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header1.xml" ContentType="application/vnd.openxmlformats-officedocument.wordprocessingml.header+xml"/>
  <Default Extension="jpeg" ContentType="image/jpeg"/>
  <Override PartName="/word/theme/theme1.xml" ContentType="application/vnd.openxmlformats-officedocument.theme+xml"/>
  <Override PartName="/word/footnotes.xml" ContentType="application/vnd.openxmlformats-officedocument.wordprocessingml.footnotes+xml"/>
  <Override PartName="/word/header4.xml" ContentType="application/vnd.openxmlformats-officedocument.wordprocessingml.header+xml"/>
  <Override PartName="/word/webSettings.xml" ContentType="application/vnd.openxmlformats-officedocument.wordprocessingml.webSettings+xml"/>
  <Override PartName="/customXml/item1.xml" ContentType="application/xml"/>
  <Override PartName="/word/fontTable.xml" ContentType="application/vnd.openxmlformats-officedocument.wordprocessingml.fontTable+xml"/>
  <Override PartName="/customXml/itemProps1.xml" ContentType="application/vnd.openxmlformats-officedocument.customXmlProperties+xml"/>
  <Override PartName="/word/document.xml" ContentType="application/vnd.openxmlformats-officedocument.wordprocessingml.document.main+xml"/>
  <Default Extension="bin" ContentType="application/vnd.openxmlformats-officedocument.oleObject"/>
  <Override PartName="/word/header3.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6FD8" w:rsidRPr="00AC12E4" w:rsidRDefault="00476FD8" w:rsidP="00541427">
      <w:pPr>
        <w:rPr>
          <w:b/>
          <w:caps/>
          <w:snapToGrid w:val="0"/>
        </w:rPr>
      </w:pPr>
      <w:bookmarkStart w:id="0" w:name="_Hlk69156674"/>
    </w:p>
    <w:bookmarkEnd w:id="0"/>
    <w:p w:rsidR="00476FD8" w:rsidRPr="00AC12E4" w:rsidRDefault="00476FD8">
      <w:pPr>
        <w:keepNext/>
        <w:jc w:val="center"/>
        <w:outlineLvl w:val="4"/>
        <w:rPr>
          <w:b/>
          <w:bCs/>
        </w:rPr>
      </w:pPr>
      <w:r w:rsidRPr="00AC12E4">
        <w:rPr>
          <w:b/>
          <w:bCs/>
        </w:rPr>
        <w:t>TABLE OF CONTENTS</w:t>
      </w:r>
    </w:p>
    <w:p w:rsidR="00476FD8" w:rsidRPr="00AC12E4" w:rsidRDefault="00476FD8" w:rsidP="00275016">
      <w:pPr>
        <w:spacing w:after="240"/>
        <w:jc w:val="center"/>
        <w:rPr>
          <w:b/>
          <w:bCs/>
        </w:rPr>
      </w:pPr>
      <w:r w:rsidRPr="00AC12E4">
        <w:rPr>
          <w:b/>
          <w:bCs/>
        </w:rPr>
        <w:t>SECTION 3</w:t>
      </w:r>
    </w:p>
    <w:bookmarkStart w:id="1" w:name="mpTableOfContents"/>
    <w:p w:rsidR="000F68B2" w:rsidRPr="000F68B2" w:rsidRDefault="009D1184">
      <w:pPr>
        <w:pStyle w:val="TOC1"/>
        <w:rPr>
          <w:rFonts w:ascii="Calibri" w:hAnsi="Calibri"/>
          <w:b w:val="0"/>
          <w:bCs w:val="0"/>
          <w:noProof/>
          <w:szCs w:val="22"/>
        </w:rPr>
      </w:pPr>
      <w:r w:rsidRPr="00AC12E4">
        <w:fldChar w:fldCharType="begin"/>
      </w:r>
      <w:r w:rsidRPr="00AC12E4">
        <w:instrText xml:space="preserve"> TOC \t "Article_L1,1,Article_L2,2,Article_L3,3,Article_L4,4,"\w \h \* MERGEFORMAT </w:instrText>
      </w:r>
      <w:r w:rsidRPr="00AC12E4">
        <w:fldChar w:fldCharType="separate"/>
      </w:r>
      <w:hyperlink w:anchor="_Toc88134693" w:history="1">
        <w:r w:rsidR="000F68B2" w:rsidRPr="00451D1A">
          <w:rPr>
            <w:rStyle w:val="Hyperlink"/>
            <w:noProof/>
          </w:rPr>
          <w:t xml:space="preserve">SECTION 3 </w:t>
        </w:r>
        <w:r w:rsidR="000F68B2">
          <w:rPr>
            <w:rStyle w:val="Hyperlink"/>
            <w:noProof/>
          </w:rPr>
          <w:tab/>
        </w:r>
        <w:r w:rsidR="000F68B2" w:rsidRPr="00451D1A">
          <w:rPr>
            <w:rStyle w:val="Hyperlink"/>
            <w:noProof/>
          </w:rPr>
          <w:t>PARCEL B</w:t>
        </w:r>
        <w:r w:rsidR="000F68B2">
          <w:rPr>
            <w:noProof/>
          </w:rPr>
          <w:tab/>
        </w:r>
        <w:r w:rsidR="000F68B2">
          <w:rPr>
            <w:noProof/>
          </w:rPr>
          <w:fldChar w:fldCharType="begin"/>
        </w:r>
        <w:r w:rsidR="000F68B2">
          <w:rPr>
            <w:noProof/>
          </w:rPr>
          <w:instrText xml:space="preserve"> PAGEREF _Toc88134693 \h </w:instrText>
        </w:r>
        <w:r w:rsidR="000F68B2">
          <w:rPr>
            <w:noProof/>
          </w:rPr>
        </w:r>
        <w:r w:rsidR="000F68B2">
          <w:rPr>
            <w:noProof/>
          </w:rPr>
          <w:fldChar w:fldCharType="separate"/>
        </w:r>
        <w:r w:rsidR="00335B6B">
          <w:rPr>
            <w:noProof/>
          </w:rPr>
          <w:t>1</w:t>
        </w:r>
        <w:r w:rsidR="000F68B2">
          <w:rPr>
            <w:noProof/>
          </w:rPr>
          <w:fldChar w:fldCharType="end"/>
        </w:r>
      </w:hyperlink>
    </w:p>
    <w:p w:rsidR="000F68B2" w:rsidRPr="000F68B2" w:rsidRDefault="000F68B2">
      <w:pPr>
        <w:pStyle w:val="TOC2"/>
        <w:rPr>
          <w:rFonts w:ascii="Calibri" w:hAnsi="Calibri"/>
          <w:noProof/>
          <w:szCs w:val="22"/>
        </w:rPr>
      </w:pPr>
      <w:hyperlink w:anchor="_Toc88134694" w:history="1">
        <w:r w:rsidRPr="00451D1A">
          <w:rPr>
            <w:rStyle w:val="Hyperlink"/>
            <w:noProof/>
          </w:rPr>
          <w:t>3.1</w:t>
        </w:r>
        <w:r w:rsidRPr="00451D1A">
          <w:rPr>
            <w:rStyle w:val="Hyperlink"/>
            <w:noProof/>
          </w:rPr>
          <w:tab/>
          <w:t>INTRODUCTION</w:t>
        </w:r>
        <w:r>
          <w:rPr>
            <w:noProof/>
          </w:rPr>
          <w:tab/>
        </w:r>
        <w:r>
          <w:rPr>
            <w:noProof/>
          </w:rPr>
          <w:fldChar w:fldCharType="begin"/>
        </w:r>
        <w:r>
          <w:rPr>
            <w:noProof/>
          </w:rPr>
          <w:instrText xml:space="preserve"> PAGEREF _Toc88134694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2"/>
        <w:rPr>
          <w:rFonts w:ascii="Calibri" w:hAnsi="Calibri"/>
          <w:noProof/>
          <w:szCs w:val="22"/>
        </w:rPr>
      </w:pPr>
      <w:hyperlink w:anchor="_Toc88134695" w:history="1">
        <w:r w:rsidRPr="00451D1A">
          <w:rPr>
            <w:rStyle w:val="Hyperlink"/>
            <w:noProof/>
          </w:rPr>
          <w:t>3.2</w:t>
        </w:r>
        <w:r w:rsidRPr="00451D1A">
          <w:rPr>
            <w:rStyle w:val="Hyperlink"/>
            <w:noProof/>
          </w:rPr>
          <w:tab/>
          <w:t>LAND USE INFORMATION</w:t>
        </w:r>
        <w:r>
          <w:rPr>
            <w:noProof/>
          </w:rPr>
          <w:tab/>
        </w:r>
        <w:r>
          <w:rPr>
            <w:noProof/>
          </w:rPr>
          <w:fldChar w:fldCharType="begin"/>
        </w:r>
        <w:r>
          <w:rPr>
            <w:noProof/>
          </w:rPr>
          <w:instrText xml:space="preserve"> PAGEREF _Toc88134695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696" w:history="1">
        <w:r w:rsidRPr="00451D1A">
          <w:rPr>
            <w:rStyle w:val="Hyperlink"/>
            <w:noProof/>
          </w:rPr>
          <w:t>3.2.1</w:t>
        </w:r>
        <w:r w:rsidRPr="00451D1A">
          <w:rPr>
            <w:rStyle w:val="Hyperlink"/>
            <w:noProof/>
          </w:rPr>
          <w:tab/>
          <w:t>Existing Land Uses</w:t>
        </w:r>
        <w:r>
          <w:rPr>
            <w:noProof/>
          </w:rPr>
          <w:tab/>
        </w:r>
        <w:r>
          <w:rPr>
            <w:noProof/>
          </w:rPr>
          <w:fldChar w:fldCharType="begin"/>
        </w:r>
        <w:r>
          <w:rPr>
            <w:noProof/>
          </w:rPr>
          <w:instrText xml:space="preserve"> PAGEREF _Toc88134696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697" w:history="1">
        <w:r w:rsidRPr="00451D1A">
          <w:rPr>
            <w:rStyle w:val="Hyperlink"/>
            <w:noProof/>
          </w:rPr>
          <w:t>3.2.2</w:t>
        </w:r>
        <w:r w:rsidRPr="00451D1A">
          <w:rPr>
            <w:rStyle w:val="Hyperlink"/>
            <w:noProof/>
          </w:rPr>
          <w:tab/>
          <w:t>Proposed Land Uses</w:t>
        </w:r>
        <w:r>
          <w:rPr>
            <w:noProof/>
          </w:rPr>
          <w:tab/>
        </w:r>
        <w:r>
          <w:rPr>
            <w:noProof/>
          </w:rPr>
          <w:fldChar w:fldCharType="begin"/>
        </w:r>
        <w:r>
          <w:rPr>
            <w:noProof/>
          </w:rPr>
          <w:instrText xml:space="preserve"> PAGEREF _Toc88134697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698" w:history="1">
        <w:r w:rsidRPr="00451D1A">
          <w:rPr>
            <w:rStyle w:val="Hyperlink"/>
            <w:noProof/>
          </w:rPr>
          <w:t>3.2.3</w:t>
        </w:r>
        <w:r w:rsidRPr="00451D1A">
          <w:rPr>
            <w:rStyle w:val="Hyperlink"/>
            <w:noProof/>
          </w:rPr>
          <w:tab/>
          <w:t>Airport Influence Area</w:t>
        </w:r>
        <w:r>
          <w:rPr>
            <w:noProof/>
          </w:rPr>
          <w:tab/>
        </w:r>
        <w:r>
          <w:rPr>
            <w:noProof/>
          </w:rPr>
          <w:fldChar w:fldCharType="begin"/>
        </w:r>
        <w:r>
          <w:rPr>
            <w:noProof/>
          </w:rPr>
          <w:instrText xml:space="preserve"> PAGEREF _Toc88134698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2"/>
        <w:rPr>
          <w:rFonts w:ascii="Calibri" w:hAnsi="Calibri"/>
          <w:noProof/>
          <w:szCs w:val="22"/>
        </w:rPr>
      </w:pPr>
      <w:hyperlink w:anchor="_Toc88134699" w:history="1">
        <w:r w:rsidRPr="00451D1A">
          <w:rPr>
            <w:rStyle w:val="Hyperlink"/>
            <w:noProof/>
          </w:rPr>
          <w:t>3.3</w:t>
        </w:r>
        <w:r w:rsidRPr="00451D1A">
          <w:rPr>
            <w:rStyle w:val="Hyperlink"/>
            <w:noProof/>
          </w:rPr>
          <w:tab/>
          <w:t>CIRCULATION</w:t>
        </w:r>
        <w:r>
          <w:rPr>
            <w:noProof/>
          </w:rPr>
          <w:tab/>
        </w:r>
        <w:r>
          <w:rPr>
            <w:noProof/>
          </w:rPr>
          <w:fldChar w:fldCharType="begin"/>
        </w:r>
        <w:r>
          <w:rPr>
            <w:noProof/>
          </w:rPr>
          <w:instrText xml:space="preserve"> PAGEREF _Toc88134699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700" w:history="1">
        <w:r w:rsidRPr="00451D1A">
          <w:rPr>
            <w:rStyle w:val="Hyperlink"/>
            <w:noProof/>
          </w:rPr>
          <w:t>3.3.1</w:t>
        </w:r>
        <w:r w:rsidRPr="00451D1A">
          <w:rPr>
            <w:rStyle w:val="Hyperlink"/>
            <w:noProof/>
          </w:rPr>
          <w:tab/>
          <w:t>Site Access</w:t>
        </w:r>
        <w:r>
          <w:rPr>
            <w:noProof/>
          </w:rPr>
          <w:tab/>
        </w:r>
        <w:r>
          <w:rPr>
            <w:noProof/>
          </w:rPr>
          <w:fldChar w:fldCharType="begin"/>
        </w:r>
        <w:r>
          <w:rPr>
            <w:noProof/>
          </w:rPr>
          <w:instrText xml:space="preserve"> PAGEREF _Toc88134700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701" w:history="1">
        <w:r w:rsidRPr="00451D1A">
          <w:rPr>
            <w:rStyle w:val="Hyperlink"/>
            <w:noProof/>
          </w:rPr>
          <w:t>3.3.2</w:t>
        </w:r>
        <w:r w:rsidRPr="00451D1A">
          <w:rPr>
            <w:rStyle w:val="Hyperlink"/>
            <w:noProof/>
          </w:rPr>
          <w:tab/>
          <w:t>Internal Circulation</w:t>
        </w:r>
        <w:r>
          <w:rPr>
            <w:noProof/>
          </w:rPr>
          <w:tab/>
        </w:r>
        <w:r>
          <w:rPr>
            <w:noProof/>
          </w:rPr>
          <w:fldChar w:fldCharType="begin"/>
        </w:r>
        <w:r>
          <w:rPr>
            <w:noProof/>
          </w:rPr>
          <w:instrText xml:space="preserve"> PAGEREF _Toc88134701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3"/>
        <w:rPr>
          <w:rFonts w:ascii="Calibri" w:hAnsi="Calibri"/>
          <w:noProof/>
          <w:szCs w:val="22"/>
        </w:rPr>
      </w:pPr>
      <w:hyperlink w:anchor="_Toc88134702" w:history="1">
        <w:r w:rsidRPr="00451D1A">
          <w:rPr>
            <w:rStyle w:val="Hyperlink"/>
            <w:noProof/>
          </w:rPr>
          <w:t>3.3.3</w:t>
        </w:r>
        <w:r w:rsidRPr="00451D1A">
          <w:rPr>
            <w:rStyle w:val="Hyperlink"/>
            <w:noProof/>
          </w:rPr>
          <w:tab/>
          <w:t>Standards</w:t>
        </w:r>
        <w:r>
          <w:rPr>
            <w:noProof/>
          </w:rPr>
          <w:tab/>
        </w:r>
        <w:r>
          <w:rPr>
            <w:noProof/>
          </w:rPr>
          <w:fldChar w:fldCharType="begin"/>
        </w:r>
        <w:r>
          <w:rPr>
            <w:noProof/>
          </w:rPr>
          <w:instrText xml:space="preserve"> PAGEREF _Toc88134702 \h </w:instrText>
        </w:r>
        <w:r>
          <w:rPr>
            <w:noProof/>
          </w:rPr>
        </w:r>
        <w:r>
          <w:rPr>
            <w:noProof/>
          </w:rPr>
          <w:fldChar w:fldCharType="separate"/>
        </w:r>
        <w:r w:rsidR="00335B6B">
          <w:rPr>
            <w:noProof/>
          </w:rPr>
          <w:t>1</w:t>
        </w:r>
        <w:r>
          <w:rPr>
            <w:noProof/>
          </w:rPr>
          <w:fldChar w:fldCharType="end"/>
        </w:r>
      </w:hyperlink>
    </w:p>
    <w:p w:rsidR="000F68B2" w:rsidRPr="000F68B2" w:rsidRDefault="000F68B2">
      <w:pPr>
        <w:pStyle w:val="TOC2"/>
        <w:rPr>
          <w:rFonts w:ascii="Calibri" w:hAnsi="Calibri"/>
          <w:noProof/>
          <w:szCs w:val="22"/>
        </w:rPr>
      </w:pPr>
      <w:hyperlink w:anchor="_Toc88134703" w:history="1">
        <w:r w:rsidRPr="00451D1A">
          <w:rPr>
            <w:rStyle w:val="Hyperlink"/>
            <w:noProof/>
          </w:rPr>
          <w:t>3.4</w:t>
        </w:r>
        <w:r w:rsidRPr="00451D1A">
          <w:rPr>
            <w:rStyle w:val="Hyperlink"/>
            <w:noProof/>
          </w:rPr>
          <w:tab/>
          <w:t>PUBLIC AND PRIVATE UTILITIES</w:t>
        </w:r>
        <w:r>
          <w:rPr>
            <w:noProof/>
          </w:rPr>
          <w:tab/>
        </w:r>
        <w:r>
          <w:rPr>
            <w:noProof/>
          </w:rPr>
          <w:fldChar w:fldCharType="begin"/>
        </w:r>
        <w:r>
          <w:rPr>
            <w:noProof/>
          </w:rPr>
          <w:instrText xml:space="preserve"> PAGEREF _Toc88134703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4" w:history="1">
        <w:r w:rsidRPr="00451D1A">
          <w:rPr>
            <w:rStyle w:val="Hyperlink"/>
            <w:noProof/>
          </w:rPr>
          <w:t>3.4.1</w:t>
        </w:r>
        <w:r w:rsidRPr="00451D1A">
          <w:rPr>
            <w:rStyle w:val="Hyperlink"/>
            <w:noProof/>
          </w:rPr>
          <w:tab/>
          <w:t xml:space="preserve">Water and </w:t>
        </w:r>
        <w:r w:rsidR="007B0753">
          <w:rPr>
            <w:rStyle w:val="Hyperlink"/>
            <w:noProof/>
          </w:rPr>
          <w:t>Wastewater</w:t>
        </w:r>
        <w:r>
          <w:rPr>
            <w:noProof/>
          </w:rPr>
          <w:tab/>
        </w:r>
        <w:r>
          <w:rPr>
            <w:noProof/>
          </w:rPr>
          <w:fldChar w:fldCharType="begin"/>
        </w:r>
        <w:r>
          <w:rPr>
            <w:noProof/>
          </w:rPr>
          <w:instrText xml:space="preserve"> PAGEREF _Toc88134704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5" w:history="1">
        <w:r w:rsidRPr="00451D1A">
          <w:rPr>
            <w:rStyle w:val="Hyperlink"/>
            <w:noProof/>
          </w:rPr>
          <w:t>3.4.2</w:t>
        </w:r>
        <w:r w:rsidRPr="00451D1A">
          <w:rPr>
            <w:rStyle w:val="Hyperlink"/>
            <w:noProof/>
          </w:rPr>
          <w:tab/>
          <w:t>Storm Drainage</w:t>
        </w:r>
        <w:r>
          <w:rPr>
            <w:noProof/>
          </w:rPr>
          <w:tab/>
        </w:r>
        <w:r>
          <w:rPr>
            <w:noProof/>
          </w:rPr>
          <w:fldChar w:fldCharType="begin"/>
        </w:r>
        <w:r>
          <w:rPr>
            <w:noProof/>
          </w:rPr>
          <w:instrText xml:space="preserve"> PAGEREF _Toc88134705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6" w:history="1">
        <w:r w:rsidRPr="00451D1A">
          <w:rPr>
            <w:rStyle w:val="Hyperlink"/>
            <w:noProof/>
          </w:rPr>
          <w:t>3.4.3</w:t>
        </w:r>
        <w:r w:rsidRPr="00451D1A">
          <w:rPr>
            <w:rStyle w:val="Hyperlink"/>
            <w:noProof/>
          </w:rPr>
          <w:tab/>
          <w:t>Electric</w:t>
        </w:r>
        <w:r>
          <w:rPr>
            <w:noProof/>
          </w:rPr>
          <w:tab/>
        </w:r>
        <w:r>
          <w:rPr>
            <w:noProof/>
          </w:rPr>
          <w:fldChar w:fldCharType="begin"/>
        </w:r>
        <w:r>
          <w:rPr>
            <w:noProof/>
          </w:rPr>
          <w:instrText xml:space="preserve"> PAGEREF _Toc88134706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7" w:history="1">
        <w:r w:rsidRPr="00451D1A">
          <w:rPr>
            <w:rStyle w:val="Hyperlink"/>
            <w:noProof/>
          </w:rPr>
          <w:t>3.4.4</w:t>
        </w:r>
        <w:r w:rsidRPr="00451D1A">
          <w:rPr>
            <w:rStyle w:val="Hyperlink"/>
            <w:noProof/>
          </w:rPr>
          <w:tab/>
          <w:t>Natural Gas</w:t>
        </w:r>
        <w:r>
          <w:rPr>
            <w:noProof/>
          </w:rPr>
          <w:tab/>
        </w:r>
        <w:r>
          <w:rPr>
            <w:noProof/>
          </w:rPr>
          <w:fldChar w:fldCharType="begin"/>
        </w:r>
        <w:r>
          <w:rPr>
            <w:noProof/>
          </w:rPr>
          <w:instrText xml:space="preserve"> PAGEREF _Toc88134707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8" w:history="1">
        <w:r w:rsidRPr="00451D1A">
          <w:rPr>
            <w:rStyle w:val="Hyperlink"/>
            <w:noProof/>
          </w:rPr>
          <w:t>3.4.5</w:t>
        </w:r>
        <w:r w:rsidRPr="00451D1A">
          <w:rPr>
            <w:rStyle w:val="Hyperlink"/>
            <w:noProof/>
          </w:rPr>
          <w:tab/>
          <w:t>Telephone</w:t>
        </w:r>
        <w:r>
          <w:rPr>
            <w:noProof/>
          </w:rPr>
          <w:tab/>
        </w:r>
        <w:r>
          <w:rPr>
            <w:noProof/>
          </w:rPr>
          <w:fldChar w:fldCharType="begin"/>
        </w:r>
        <w:r>
          <w:rPr>
            <w:noProof/>
          </w:rPr>
          <w:instrText xml:space="preserve"> PAGEREF _Toc88134708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09" w:history="1">
        <w:r w:rsidRPr="00451D1A">
          <w:rPr>
            <w:rStyle w:val="Hyperlink"/>
            <w:noProof/>
          </w:rPr>
          <w:t>3.4.6</w:t>
        </w:r>
        <w:r w:rsidRPr="00451D1A">
          <w:rPr>
            <w:rStyle w:val="Hyperlink"/>
            <w:noProof/>
          </w:rPr>
          <w:tab/>
          <w:t>Irrigation Ditches</w:t>
        </w:r>
        <w:r>
          <w:rPr>
            <w:noProof/>
          </w:rPr>
          <w:tab/>
        </w:r>
        <w:r>
          <w:rPr>
            <w:noProof/>
          </w:rPr>
          <w:fldChar w:fldCharType="begin"/>
        </w:r>
        <w:r>
          <w:rPr>
            <w:noProof/>
          </w:rPr>
          <w:instrText xml:space="preserve"> PAGEREF _Toc88134709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3"/>
        <w:rPr>
          <w:rFonts w:ascii="Calibri" w:hAnsi="Calibri"/>
          <w:noProof/>
          <w:szCs w:val="22"/>
        </w:rPr>
      </w:pPr>
      <w:hyperlink w:anchor="_Toc88134710" w:history="1">
        <w:r w:rsidRPr="00451D1A">
          <w:rPr>
            <w:rStyle w:val="Hyperlink"/>
            <w:bCs/>
            <w:noProof/>
          </w:rPr>
          <w:t>3.4.7</w:t>
        </w:r>
        <w:r w:rsidRPr="00451D1A">
          <w:rPr>
            <w:rStyle w:val="Hyperlink"/>
            <w:noProof/>
          </w:rPr>
          <w:tab/>
          <w:t>Railroads</w:t>
        </w:r>
        <w:r>
          <w:rPr>
            <w:noProof/>
          </w:rPr>
          <w:tab/>
        </w:r>
        <w:r>
          <w:rPr>
            <w:noProof/>
          </w:rPr>
          <w:fldChar w:fldCharType="begin"/>
        </w:r>
        <w:r>
          <w:rPr>
            <w:noProof/>
          </w:rPr>
          <w:instrText xml:space="preserve"> PAGEREF _Toc88134710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2"/>
        <w:rPr>
          <w:rFonts w:ascii="Calibri" w:hAnsi="Calibri"/>
          <w:noProof/>
          <w:szCs w:val="22"/>
        </w:rPr>
      </w:pPr>
      <w:hyperlink w:anchor="_Toc88134711" w:history="1">
        <w:r w:rsidRPr="00451D1A">
          <w:rPr>
            <w:rStyle w:val="Hyperlink"/>
            <w:noProof/>
          </w:rPr>
          <w:t>3.5</w:t>
        </w:r>
        <w:r w:rsidRPr="00451D1A">
          <w:rPr>
            <w:rStyle w:val="Hyperlink"/>
            <w:noProof/>
          </w:rPr>
          <w:tab/>
          <w:t>NATURAL AREAS</w:t>
        </w:r>
        <w:r>
          <w:rPr>
            <w:noProof/>
          </w:rPr>
          <w:tab/>
        </w:r>
        <w:r>
          <w:rPr>
            <w:noProof/>
          </w:rPr>
          <w:fldChar w:fldCharType="begin"/>
        </w:r>
        <w:r>
          <w:rPr>
            <w:noProof/>
          </w:rPr>
          <w:instrText xml:space="preserve"> PAGEREF _Toc88134711 \h </w:instrText>
        </w:r>
        <w:r>
          <w:rPr>
            <w:noProof/>
          </w:rPr>
        </w:r>
        <w:r>
          <w:rPr>
            <w:noProof/>
          </w:rPr>
          <w:fldChar w:fldCharType="separate"/>
        </w:r>
        <w:r w:rsidR="00335B6B">
          <w:rPr>
            <w:noProof/>
          </w:rPr>
          <w:t>2</w:t>
        </w:r>
        <w:r>
          <w:rPr>
            <w:noProof/>
          </w:rPr>
          <w:fldChar w:fldCharType="end"/>
        </w:r>
      </w:hyperlink>
    </w:p>
    <w:p w:rsidR="000F68B2" w:rsidRPr="000F68B2" w:rsidRDefault="000F68B2">
      <w:pPr>
        <w:pStyle w:val="TOC2"/>
        <w:rPr>
          <w:rFonts w:ascii="Calibri" w:hAnsi="Calibri"/>
          <w:noProof/>
          <w:szCs w:val="22"/>
        </w:rPr>
      </w:pPr>
      <w:hyperlink w:anchor="_Toc88134712" w:history="1">
        <w:r w:rsidRPr="00451D1A">
          <w:rPr>
            <w:rStyle w:val="Hyperlink"/>
            <w:noProof/>
          </w:rPr>
          <w:t>3.6</w:t>
        </w:r>
        <w:r w:rsidRPr="00451D1A">
          <w:rPr>
            <w:rStyle w:val="Hyperlink"/>
            <w:noProof/>
          </w:rPr>
          <w:tab/>
          <w:t>LANDFORM MODIFICATION</w:t>
        </w:r>
        <w:r>
          <w:rPr>
            <w:noProof/>
          </w:rPr>
          <w:tab/>
        </w:r>
        <w:r>
          <w:rPr>
            <w:noProof/>
          </w:rPr>
          <w:fldChar w:fldCharType="begin"/>
        </w:r>
        <w:r>
          <w:rPr>
            <w:noProof/>
          </w:rPr>
          <w:instrText xml:space="preserve"> PAGEREF _Toc88134712 \h </w:instrText>
        </w:r>
        <w:r>
          <w:rPr>
            <w:noProof/>
          </w:rPr>
        </w:r>
        <w:r>
          <w:rPr>
            <w:noProof/>
          </w:rPr>
          <w:fldChar w:fldCharType="separate"/>
        </w:r>
        <w:r w:rsidR="00335B6B">
          <w:rPr>
            <w:noProof/>
          </w:rPr>
          <w:t>3</w:t>
        </w:r>
        <w:r>
          <w:rPr>
            <w:noProof/>
          </w:rPr>
          <w:fldChar w:fldCharType="end"/>
        </w:r>
      </w:hyperlink>
    </w:p>
    <w:p w:rsidR="000F68B2" w:rsidRPr="000F68B2" w:rsidRDefault="000F68B2">
      <w:pPr>
        <w:pStyle w:val="TOC2"/>
        <w:rPr>
          <w:rFonts w:ascii="Calibri" w:hAnsi="Calibri"/>
          <w:noProof/>
          <w:szCs w:val="22"/>
        </w:rPr>
      </w:pPr>
      <w:hyperlink w:anchor="_Toc88134713" w:history="1">
        <w:r w:rsidRPr="00451D1A">
          <w:rPr>
            <w:rStyle w:val="Hyperlink"/>
            <w:noProof/>
            <w:snapToGrid w:val="0"/>
          </w:rPr>
          <w:t>3.7</w:t>
        </w:r>
        <w:r w:rsidRPr="00451D1A">
          <w:rPr>
            <w:rStyle w:val="Hyperlink"/>
            <w:noProof/>
            <w:snapToGrid w:val="0"/>
          </w:rPr>
          <w:tab/>
          <w:t>DEVELOPMENT CONDITIONS</w:t>
        </w:r>
        <w:r>
          <w:rPr>
            <w:noProof/>
          </w:rPr>
          <w:tab/>
        </w:r>
        <w:r>
          <w:rPr>
            <w:noProof/>
          </w:rPr>
          <w:fldChar w:fldCharType="begin"/>
        </w:r>
        <w:r>
          <w:rPr>
            <w:noProof/>
          </w:rPr>
          <w:instrText xml:space="preserve"> PAGEREF _Toc88134713 \h </w:instrText>
        </w:r>
        <w:r>
          <w:rPr>
            <w:noProof/>
          </w:rPr>
        </w:r>
        <w:r>
          <w:rPr>
            <w:noProof/>
          </w:rPr>
          <w:fldChar w:fldCharType="separate"/>
        </w:r>
        <w:r w:rsidR="00335B6B">
          <w:rPr>
            <w:noProof/>
          </w:rPr>
          <w:t>3</w:t>
        </w:r>
        <w:r>
          <w:rPr>
            <w:noProof/>
          </w:rPr>
          <w:fldChar w:fldCharType="end"/>
        </w:r>
      </w:hyperlink>
    </w:p>
    <w:p w:rsidR="000F68B2" w:rsidRPr="000F68B2" w:rsidRDefault="000F68B2">
      <w:pPr>
        <w:pStyle w:val="TOC4"/>
        <w:rPr>
          <w:rFonts w:ascii="Calibri" w:hAnsi="Calibri"/>
          <w:noProof/>
          <w:szCs w:val="22"/>
        </w:rPr>
      </w:pPr>
      <w:hyperlink w:anchor="_Toc88134714" w:history="1">
        <w:r w:rsidRPr="00451D1A">
          <w:rPr>
            <w:rStyle w:val="Hyperlink"/>
            <w:bCs/>
            <w:noProof/>
          </w:rPr>
          <w:t>Appendix 3-1</w:t>
        </w:r>
        <w:r w:rsidRPr="00451D1A">
          <w:rPr>
            <w:rStyle w:val="Hyperlink"/>
            <w:noProof/>
          </w:rPr>
          <w:t xml:space="preserve"> SPECIAL CONDITIONS FOR PARCEL B</w:t>
        </w:r>
        <w:r>
          <w:rPr>
            <w:noProof/>
          </w:rPr>
          <w:tab/>
        </w:r>
        <w:r>
          <w:rPr>
            <w:noProof/>
          </w:rPr>
          <w:fldChar w:fldCharType="begin"/>
        </w:r>
        <w:r>
          <w:rPr>
            <w:noProof/>
          </w:rPr>
          <w:instrText xml:space="preserve"> PAGEREF _Toc88134714 \h </w:instrText>
        </w:r>
        <w:r>
          <w:rPr>
            <w:noProof/>
          </w:rPr>
        </w:r>
        <w:r>
          <w:rPr>
            <w:noProof/>
          </w:rPr>
          <w:fldChar w:fldCharType="separate"/>
        </w:r>
        <w:r w:rsidR="00335B6B">
          <w:rPr>
            <w:noProof/>
          </w:rPr>
          <w:t>4</w:t>
        </w:r>
        <w:r>
          <w:rPr>
            <w:noProof/>
          </w:rPr>
          <w:fldChar w:fldCharType="end"/>
        </w:r>
      </w:hyperlink>
    </w:p>
    <w:p w:rsidR="00476FD8" w:rsidRPr="00AC12E4" w:rsidRDefault="009D1184" w:rsidP="00275016">
      <w:pPr>
        <w:spacing w:after="240"/>
        <w:rPr>
          <w:bCs/>
        </w:rPr>
      </w:pPr>
      <w:r w:rsidRPr="00AC12E4">
        <w:fldChar w:fldCharType="end"/>
      </w:r>
      <w:bookmarkEnd w:id="1"/>
      <w:r w:rsidR="00476FD8" w:rsidRPr="00AC12E4">
        <w:rPr>
          <w:bCs/>
        </w:rPr>
        <w:t>ATTACHMENTS:</w:t>
      </w:r>
    </w:p>
    <w:p w:rsidR="00476FD8" w:rsidRPr="00AC12E4" w:rsidRDefault="00476FD8" w:rsidP="00275016">
      <w:pPr>
        <w:tabs>
          <w:tab w:val="right" w:leader="dot" w:pos="9180"/>
        </w:tabs>
        <w:spacing w:after="120"/>
        <w:ind w:left="432" w:hanging="432"/>
        <w:jc w:val="both"/>
        <w:rPr>
          <w:bCs/>
        </w:rPr>
      </w:pPr>
      <w:r w:rsidRPr="00AC12E4">
        <w:rPr>
          <w:bCs/>
        </w:rPr>
        <w:t xml:space="preserve">Attachment No. 1 – </w:t>
      </w:r>
      <w:r w:rsidRPr="00AC12E4">
        <w:rPr>
          <w:szCs w:val="24"/>
        </w:rPr>
        <w:t xml:space="preserve">Noise Attenuation Construction Performance Standards </w:t>
      </w:r>
    </w:p>
    <w:p w:rsidR="00476FD8" w:rsidRPr="00AC12E4" w:rsidRDefault="00476FD8" w:rsidP="00275016">
      <w:pPr>
        <w:tabs>
          <w:tab w:val="right" w:leader="dot" w:pos="9180"/>
        </w:tabs>
        <w:spacing w:after="120"/>
        <w:ind w:left="432" w:hanging="432"/>
        <w:jc w:val="both"/>
        <w:rPr>
          <w:bCs/>
        </w:rPr>
      </w:pPr>
      <w:r w:rsidRPr="00AC12E4">
        <w:rPr>
          <w:bCs/>
        </w:rPr>
        <w:t xml:space="preserve">Attachment No. 2 – Avigation Easement Form </w:t>
      </w:r>
    </w:p>
    <w:p w:rsidR="00476FD8" w:rsidRPr="00AC12E4" w:rsidRDefault="00476FD8" w:rsidP="00275016">
      <w:pPr>
        <w:tabs>
          <w:tab w:val="right" w:leader="dot" w:pos="9090"/>
        </w:tabs>
        <w:spacing w:after="120"/>
        <w:ind w:left="432" w:hanging="432"/>
        <w:jc w:val="both"/>
        <w:rPr>
          <w:bCs/>
        </w:rPr>
      </w:pPr>
      <w:r w:rsidRPr="00AC12E4">
        <w:rPr>
          <w:bCs/>
        </w:rPr>
        <w:t xml:space="preserve">Attachment No. 3 – </w:t>
      </w:r>
      <w:r w:rsidR="008B5B3D">
        <w:rPr>
          <w:bCs/>
        </w:rPr>
        <w:t>Subparcel</w:t>
      </w:r>
      <w:r w:rsidRPr="00AC12E4">
        <w:rPr>
          <w:bCs/>
        </w:rPr>
        <w:t xml:space="preserve"> B-12 Airport Depiction </w:t>
      </w:r>
    </w:p>
    <w:p w:rsidR="00476FD8" w:rsidRPr="00AC12E4" w:rsidRDefault="00476FD8" w:rsidP="00541427">
      <w:pPr>
        <w:tabs>
          <w:tab w:val="right" w:leader="dot" w:pos="9180"/>
        </w:tabs>
        <w:ind w:left="432" w:hanging="432"/>
        <w:rPr>
          <w:bCs/>
        </w:rPr>
      </w:pPr>
      <w:r w:rsidRPr="00AC12E4">
        <w:rPr>
          <w:bCs/>
        </w:rPr>
        <w:t xml:space="preserve">Attachment No. 4 – Examples of Applications of Use Table </w:t>
      </w:r>
    </w:p>
    <w:p w:rsidR="00476FD8" w:rsidRPr="00AC12E4" w:rsidRDefault="00476FD8">
      <w:pPr>
        <w:jc w:val="both"/>
        <w:rPr>
          <w:b/>
          <w:caps/>
          <w:snapToGrid w:val="0"/>
        </w:rPr>
        <w:sectPr w:rsidR="00476FD8" w:rsidRPr="00AC12E4" w:rsidSect="00275016">
          <w:headerReference w:type="even" r:id="rId8"/>
          <w:headerReference w:type="default" r:id="rId9"/>
          <w:footerReference w:type="even" r:id="rId10"/>
          <w:footerReference w:type="default" r:id="rId11"/>
          <w:headerReference w:type="first" r:id="rId12"/>
          <w:footerReference w:type="first" r:id="rId13"/>
          <w:pgSz w:w="12240" w:h="15840" w:code="1"/>
          <w:pgMar w:top="1627" w:right="1080" w:bottom="1440" w:left="1440" w:header="1008" w:footer="1008" w:gutter="0"/>
          <w:pgNumType w:fmt="lowerRoman" w:start="1"/>
          <w:cols w:space="432"/>
          <w:noEndnote/>
        </w:sectPr>
      </w:pPr>
      <w:bookmarkStart w:id="2" w:name="_Hlk80268640"/>
    </w:p>
    <w:bookmarkEnd w:id="2"/>
    <w:p w:rsidR="00476FD8" w:rsidRPr="00AC12E4" w:rsidRDefault="000F68B2" w:rsidP="000F68B2">
      <w:pPr>
        <w:pStyle w:val="ArticleL1"/>
      </w:pPr>
      <w:r w:rsidRPr="000F68B2">
        <w:lastRenderedPageBreak/>
        <w:br/>
      </w:r>
      <w:r w:rsidRPr="000F68B2">
        <w:br/>
      </w:r>
      <w:bookmarkStart w:id="3" w:name="_Toc88134693"/>
      <w:r w:rsidR="00476FD8" w:rsidRPr="00AC12E4">
        <w:t>PARCEL B</w:t>
      </w:r>
      <w:bookmarkEnd w:id="3"/>
    </w:p>
    <w:p w:rsidR="00476FD8" w:rsidRPr="00AC12E4" w:rsidRDefault="00476FD8" w:rsidP="00476FD8">
      <w:pPr>
        <w:pStyle w:val="ArticleL2"/>
      </w:pPr>
      <w:bookmarkStart w:id="4" w:name="_Toc88134694"/>
      <w:r w:rsidRPr="00AC12E4">
        <w:t>INTRODUCTION</w:t>
      </w:r>
      <w:bookmarkEnd w:id="4"/>
    </w:p>
    <w:p w:rsidR="00476FD8" w:rsidRPr="00AC12E4" w:rsidRDefault="00476FD8" w:rsidP="00161864">
      <w:pPr>
        <w:pStyle w:val="BodyText"/>
      </w:pPr>
      <w:r w:rsidRPr="00AC12E4">
        <w:t>Parcel B is approximately 88</w:t>
      </w:r>
      <w:r w:rsidR="000D3C81">
        <w:t>0</w:t>
      </w:r>
      <w:r w:rsidRPr="00AC12E4">
        <w:t xml:space="preserve"> acres in size and includes the east portion of Parcel D of the Millennium Addition, northwest region of the Millennium Addition, the Twin Peaks Addition, the Range View Addition, the Myers Group Partnership #949 Addition, portions of the Savanna Addition, portions of the McWhinney Addition and the West Parcel</w:t>
      </w:r>
      <w:r w:rsidRPr="00AC12E4">
        <w:rPr>
          <w:b/>
          <w:bCs/>
        </w:rPr>
        <w:t xml:space="preserve"> </w:t>
      </w:r>
      <w:r w:rsidRPr="00AC12E4">
        <w:t>and Cloverleaf East Parcel of the Grange Addition.</w:t>
      </w:r>
      <w:r w:rsidRPr="00AC12E4">
        <w:rPr>
          <w:rFonts w:ascii="Calibri" w:hAnsi="Calibri"/>
          <w:sz w:val="16"/>
          <w:szCs w:val="16"/>
        </w:rPr>
        <w:t xml:space="preserve"> </w:t>
      </w:r>
    </w:p>
    <w:p w:rsidR="00161864" w:rsidRPr="00AC12E4" w:rsidRDefault="00476FD8" w:rsidP="00161864">
      <w:pPr>
        <w:pStyle w:val="BodyText"/>
      </w:pPr>
      <w:r w:rsidRPr="00AC12E4">
        <w:t>Parcel B is generally located east and south of the Houts Reservoir and Equalizer Lake, south of Crossroads Boulevard, west of I-25 and north of US 34, with one Subparcel located south of US 34.</w:t>
      </w:r>
    </w:p>
    <w:p w:rsidR="00476FD8" w:rsidRPr="00AC12E4" w:rsidRDefault="00476FD8" w:rsidP="00161864">
      <w:pPr>
        <w:pStyle w:val="BodyText"/>
      </w:pPr>
      <w:r w:rsidRPr="00AC12E4">
        <w:t>Refer to Map 1 and Map 5</w:t>
      </w:r>
      <w:r w:rsidRPr="00AC12E4">
        <w:rPr>
          <w:color w:val="FF0000"/>
        </w:rPr>
        <w:t xml:space="preserve"> </w:t>
      </w:r>
      <w:r w:rsidRPr="00AC12E4">
        <w:t>in Section</w:t>
      </w:r>
      <w:r w:rsidRPr="00AC12E4">
        <w:rPr>
          <w:color w:val="FF0000"/>
        </w:rPr>
        <w:t xml:space="preserve"> </w:t>
      </w:r>
      <w:r w:rsidRPr="00AC12E4">
        <w:t>11 for the location of Parcel B.</w:t>
      </w:r>
    </w:p>
    <w:p w:rsidR="00476FD8" w:rsidRPr="00AC12E4" w:rsidRDefault="00476FD8" w:rsidP="00476FD8">
      <w:pPr>
        <w:pStyle w:val="ArticleL2"/>
      </w:pPr>
      <w:bookmarkStart w:id="5" w:name="_Toc88134695"/>
      <w:r w:rsidRPr="00AC12E4">
        <w:t>LAND USE INFORMATION</w:t>
      </w:r>
      <w:bookmarkEnd w:id="5"/>
    </w:p>
    <w:p w:rsidR="00476FD8" w:rsidRPr="00AC12E4" w:rsidRDefault="00476FD8" w:rsidP="00476FD8">
      <w:pPr>
        <w:pStyle w:val="ArticleL3"/>
      </w:pPr>
      <w:bookmarkStart w:id="6" w:name="_Toc88134696"/>
      <w:r w:rsidRPr="00AC12E4">
        <w:t>Existing Land Uses</w:t>
      </w:r>
      <w:bookmarkEnd w:id="6"/>
    </w:p>
    <w:p w:rsidR="00476FD8" w:rsidRPr="00AC12E4" w:rsidRDefault="00476FD8" w:rsidP="00161864">
      <w:pPr>
        <w:pStyle w:val="BodyText"/>
      </w:pPr>
      <w:r w:rsidRPr="00AC12E4">
        <w:t xml:space="preserve">The historical uses within Parcel B were primarily </w:t>
      </w:r>
      <w:r w:rsidR="00761C98">
        <w:t>A</w:t>
      </w:r>
      <w:r w:rsidRPr="00AC12E4">
        <w:t xml:space="preserve">gricultural </w:t>
      </w:r>
      <w:r w:rsidR="001D067D">
        <w:t>A</w:t>
      </w:r>
      <w:r w:rsidRPr="00AC12E4">
        <w:t xml:space="preserve">ctivities.  There are currently two existing office </w:t>
      </w:r>
      <w:r w:rsidR="001D067D">
        <w:t>B</w:t>
      </w:r>
      <w:r w:rsidRPr="00AC12E4">
        <w:t xml:space="preserve">uildings in </w:t>
      </w:r>
      <w:r w:rsidR="008B5B3D">
        <w:t>Subparcel</w:t>
      </w:r>
      <w:r w:rsidRPr="00AC12E4">
        <w:t xml:space="preserve"> B-4, </w:t>
      </w:r>
      <w:r w:rsidR="000D3C81">
        <w:t>two</w:t>
      </w:r>
      <w:r w:rsidRPr="00AC12E4">
        <w:t xml:space="preserve"> office </w:t>
      </w:r>
      <w:r w:rsidR="001D067D">
        <w:t>B</w:t>
      </w:r>
      <w:r w:rsidRPr="00AC12E4">
        <w:t>uilding</w:t>
      </w:r>
      <w:r w:rsidR="000D3C81">
        <w:t>s</w:t>
      </w:r>
      <w:r w:rsidRPr="00AC12E4">
        <w:t xml:space="preserve"> in </w:t>
      </w:r>
      <w:r w:rsidR="008B5B3D">
        <w:t>Subparcel</w:t>
      </w:r>
      <w:r w:rsidRPr="00AC12E4">
        <w:t xml:space="preserve"> B-1, a mixed use </w:t>
      </w:r>
      <w:r w:rsidR="001D067D">
        <w:t>Bu</w:t>
      </w:r>
      <w:r w:rsidRPr="00AC12E4">
        <w:t xml:space="preserve">ilding in </w:t>
      </w:r>
      <w:r w:rsidR="008B5B3D">
        <w:t>Subparcel</w:t>
      </w:r>
      <w:r w:rsidRPr="00AC12E4">
        <w:t xml:space="preserve"> B-6, a regional hospital in </w:t>
      </w:r>
      <w:r w:rsidR="008B5B3D">
        <w:t>Subparcel</w:t>
      </w:r>
      <w:r w:rsidRPr="00AC12E4">
        <w:t xml:space="preserve"> B-11, several </w:t>
      </w:r>
      <w:r w:rsidR="001D067D">
        <w:t>B</w:t>
      </w:r>
      <w:r w:rsidRPr="00AC12E4">
        <w:t xml:space="preserve">uildings in </w:t>
      </w:r>
      <w:r w:rsidR="008B5B3D">
        <w:t>Subparcel</w:t>
      </w:r>
      <w:r w:rsidRPr="00AC12E4">
        <w:t xml:space="preserve"> B-12, and a parking lot on a portion of </w:t>
      </w:r>
      <w:r w:rsidR="008B5B3D">
        <w:t>Subparcel</w:t>
      </w:r>
      <w:r w:rsidRPr="00AC12E4">
        <w:t xml:space="preserve"> B-7. </w:t>
      </w:r>
      <w:r w:rsidR="003752C8" w:rsidRPr="00AC12E4">
        <w:t xml:space="preserve"> </w:t>
      </w:r>
      <w:r w:rsidRPr="00AC12E4">
        <w:t xml:space="preserve">The existing </w:t>
      </w:r>
      <w:r w:rsidR="001D067D">
        <w:t>A</w:t>
      </w:r>
      <w:r w:rsidRPr="00AC12E4">
        <w:t>gricultural uses shall be allowed to continue as legal non-conforming uses within Parcel B until development occurs.</w:t>
      </w:r>
    </w:p>
    <w:p w:rsidR="00476FD8" w:rsidRPr="00AC12E4" w:rsidRDefault="00476FD8" w:rsidP="00476FD8">
      <w:pPr>
        <w:pStyle w:val="ArticleL3"/>
      </w:pPr>
      <w:bookmarkStart w:id="7" w:name="_Toc88134697"/>
      <w:r w:rsidRPr="00AC12E4">
        <w:t>Proposed Land Uses</w:t>
      </w:r>
      <w:bookmarkEnd w:id="7"/>
    </w:p>
    <w:p w:rsidR="00476FD8" w:rsidRPr="00AC12E4" w:rsidRDefault="00476FD8" w:rsidP="00375950">
      <w:pPr>
        <w:pStyle w:val="BodyText"/>
      </w:pPr>
      <w:r w:rsidRPr="00AC12E4">
        <w:t xml:space="preserve">The land use categories for Parcel B include:  Institutional / Civic / Public Uses, Light Commercial Uses, Heavy Commercial Uses, Light Industrial Uses, Heavy Industrial Uses (a maximum of 9,608,000 sf gross square feet of commercial / industrial uses), Business Park Uses and Parks and Open Space Uses, Mixed Use Village Center, Residential Uses (not in an MUN) allowed in </w:t>
      </w:r>
      <w:r w:rsidR="008B5B3D">
        <w:t>Subparcel</w:t>
      </w:r>
      <w:r w:rsidRPr="00AC12E4">
        <w:t xml:space="preserve">s B-1, B-4 and B-14, and Residential MUN uses also allowed in </w:t>
      </w:r>
      <w:r w:rsidR="008B5B3D">
        <w:t>Subparcel</w:t>
      </w:r>
      <w:r w:rsidR="00375950" w:rsidRPr="00AC12E4">
        <w:t xml:space="preserve"> </w:t>
      </w:r>
      <w:r w:rsidRPr="00AC12E4">
        <w:t>B</w:t>
      </w:r>
      <w:r w:rsidR="00375950" w:rsidRPr="00AC12E4">
        <w:noBreakHyphen/>
      </w:r>
      <w:r w:rsidRPr="00AC12E4">
        <w:t xml:space="preserve">13. </w:t>
      </w:r>
      <w:r w:rsidR="003752C8" w:rsidRPr="00AC12E4">
        <w:t xml:space="preserve"> </w:t>
      </w:r>
      <w:r w:rsidRPr="00AC12E4">
        <w:t>The number of Dwelling Units permitted within all of Parcel B is 2</w:t>
      </w:r>
      <w:r w:rsidR="00C719F4">
        <w:t>,</w:t>
      </w:r>
      <w:r w:rsidR="000D3C81">
        <w:t>607</w:t>
      </w:r>
      <w:r w:rsidRPr="00AC12E4">
        <w:t>.</w:t>
      </w:r>
    </w:p>
    <w:p w:rsidR="00476FD8" w:rsidRPr="00AC12E4" w:rsidRDefault="00476FD8" w:rsidP="00161864">
      <w:pPr>
        <w:pStyle w:val="BodyText"/>
      </w:pPr>
      <w:r w:rsidRPr="00AC12E4">
        <w:t>Refer to Section 1.3 for a list of the specific uses within each land use category, and the Land Use Legend on Map 5 in Section 11 for the identification of each land use category as either a Use-by-Right or a Special Review Use.  Section 12 contains the review processes applicable to such uses.</w:t>
      </w:r>
    </w:p>
    <w:p w:rsidR="00476FD8" w:rsidRPr="00AC12E4" w:rsidRDefault="00476FD8" w:rsidP="00476FD8">
      <w:pPr>
        <w:pStyle w:val="ArticleL3"/>
      </w:pPr>
      <w:bookmarkStart w:id="8" w:name="_Toc88134698"/>
      <w:r w:rsidRPr="00AC12E4">
        <w:t>Airport Influence Area</w:t>
      </w:r>
      <w:bookmarkEnd w:id="8"/>
    </w:p>
    <w:p w:rsidR="00476FD8" w:rsidRPr="00AC12E4" w:rsidRDefault="00476FD8" w:rsidP="00161864">
      <w:pPr>
        <w:pStyle w:val="BodyText"/>
      </w:pPr>
      <w:bookmarkStart w:id="9" w:name="LPHit12"/>
      <w:bookmarkStart w:id="10" w:name="LPHit13"/>
      <w:bookmarkEnd w:id="9"/>
      <w:bookmarkEnd w:id="10"/>
      <w:r w:rsidRPr="00AC12E4">
        <w:t>Any Special Conditions applicable to development in Parcel B because of it</w:t>
      </w:r>
      <w:r w:rsidR="00121602" w:rsidRPr="00AC12E4">
        <w:t>s</w:t>
      </w:r>
      <w:r w:rsidRPr="00AC12E4">
        <w:t xml:space="preserve"> proximity to the Airport are included in the Special Conditions attached as </w:t>
      </w:r>
      <w:r w:rsidRPr="00E12B32">
        <w:t>Appendix 3-1 attached to this Section 3</w:t>
      </w:r>
      <w:r w:rsidRPr="00AC12E4">
        <w:t>.</w:t>
      </w:r>
    </w:p>
    <w:p w:rsidR="00476FD8" w:rsidRPr="00AC12E4" w:rsidRDefault="00476FD8" w:rsidP="00476FD8">
      <w:pPr>
        <w:pStyle w:val="ArticleL2"/>
      </w:pPr>
      <w:bookmarkStart w:id="11" w:name="_Toc88134699"/>
      <w:r w:rsidRPr="00AC12E4">
        <w:t>CIRCULATION</w:t>
      </w:r>
      <w:bookmarkEnd w:id="11"/>
    </w:p>
    <w:p w:rsidR="00476FD8" w:rsidRPr="00AC12E4" w:rsidRDefault="00476FD8" w:rsidP="00476FD8">
      <w:pPr>
        <w:pStyle w:val="ArticleL3"/>
      </w:pPr>
      <w:bookmarkStart w:id="12" w:name="_Toc88134700"/>
      <w:r w:rsidRPr="00AC12E4">
        <w:t>Site Access</w:t>
      </w:r>
      <w:bookmarkEnd w:id="12"/>
    </w:p>
    <w:p w:rsidR="00476FD8" w:rsidRPr="00AC12E4" w:rsidRDefault="00476FD8" w:rsidP="00161864">
      <w:pPr>
        <w:pStyle w:val="BodyText"/>
      </w:pPr>
      <w:r w:rsidRPr="00AC12E4">
        <w:t>Subject to City approval of specific Development Projects, primary access to the Subparcels of Parcel B will be from Rocky Mountain Avenue, Crossroads Boulevard, McWhinney Boulevard, Kendall Parkway and from US 34.</w:t>
      </w:r>
      <w:r w:rsidRPr="00AC12E4">
        <w:rPr>
          <w:rFonts w:ascii="Calibri" w:hAnsi="Calibri"/>
          <w:sz w:val="16"/>
          <w:szCs w:val="16"/>
        </w:rPr>
        <w:t xml:space="preserve"> </w:t>
      </w:r>
    </w:p>
    <w:p w:rsidR="00476FD8" w:rsidRPr="00AC12E4" w:rsidRDefault="00476FD8" w:rsidP="00476FD8">
      <w:pPr>
        <w:pStyle w:val="ArticleL3"/>
      </w:pPr>
      <w:bookmarkStart w:id="13" w:name="_Toc88134701"/>
      <w:r w:rsidRPr="00AC12E4">
        <w:t>Internal Circulation</w:t>
      </w:r>
      <w:bookmarkEnd w:id="13"/>
    </w:p>
    <w:p w:rsidR="00476FD8" w:rsidRPr="00AC12E4" w:rsidRDefault="00476FD8" w:rsidP="00161864">
      <w:pPr>
        <w:pStyle w:val="BodyText"/>
      </w:pPr>
      <w:r w:rsidRPr="00AC12E4">
        <w:t>An integrated network and hierarchy of transportation ways will be provided for automobiles, pedestrians, bicyclists, and public transportation.</w:t>
      </w:r>
      <w:r w:rsidRPr="00AC12E4">
        <w:rPr>
          <w:rFonts w:ascii="Calibri" w:hAnsi="Calibri"/>
          <w:sz w:val="16"/>
          <w:szCs w:val="16"/>
        </w:rPr>
        <w:t xml:space="preserve"> </w:t>
      </w:r>
    </w:p>
    <w:p w:rsidR="00476FD8" w:rsidRPr="00AC12E4" w:rsidRDefault="00476FD8" w:rsidP="00161864">
      <w:pPr>
        <w:pStyle w:val="BodyText"/>
      </w:pPr>
      <w:r w:rsidRPr="00AC12E4">
        <w:t>Refer to Section 7</w:t>
      </w:r>
      <w:r w:rsidRPr="00AC12E4">
        <w:rPr>
          <w:color w:val="auto"/>
        </w:rPr>
        <w:t xml:space="preserve"> </w:t>
      </w:r>
      <w:r w:rsidRPr="00AC12E4">
        <w:t>for detailed information on access, circulation, and parking.</w:t>
      </w:r>
      <w:r w:rsidRPr="00AC12E4">
        <w:rPr>
          <w:rFonts w:ascii="Calibri" w:hAnsi="Calibri"/>
          <w:sz w:val="16"/>
          <w:szCs w:val="16"/>
        </w:rPr>
        <w:t xml:space="preserve"> </w:t>
      </w:r>
    </w:p>
    <w:p w:rsidR="00476FD8" w:rsidRPr="00AC12E4" w:rsidRDefault="00476FD8" w:rsidP="00161864">
      <w:pPr>
        <w:pStyle w:val="BodyText"/>
      </w:pPr>
      <w:r w:rsidRPr="00AC12E4">
        <w:t>The Conceptual Amenity Map (Map 2 in Section 11) illustrates a proposed, conceptual trail system</w:t>
      </w:r>
      <w:r w:rsidR="000A06D2" w:rsidRPr="00AC12E4">
        <w:t xml:space="preserve">.  </w:t>
      </w:r>
      <w:r w:rsidRPr="00AC12E4">
        <w:t>Although not all buffer/</w:t>
      </w:r>
      <w:r w:rsidR="00187DCA">
        <w:t>O</w:t>
      </w:r>
      <w:r w:rsidRPr="00AC12E4">
        <w:t xml:space="preserve">pen </w:t>
      </w:r>
      <w:r w:rsidR="00187DCA">
        <w:t>S</w:t>
      </w:r>
      <w:r w:rsidRPr="00AC12E4">
        <w:t>pace areas have trails shown on this map, they will be allowed if determined appropriate in the applicable ESAR.</w:t>
      </w:r>
    </w:p>
    <w:p w:rsidR="00476FD8" w:rsidRPr="00AC12E4" w:rsidRDefault="00476FD8" w:rsidP="00161864">
      <w:pPr>
        <w:pStyle w:val="BodyText"/>
      </w:pPr>
      <w:r w:rsidRPr="00AC12E4">
        <w:t xml:space="preserve">Details on any proposed trail system shall be provided with applications for </w:t>
      </w:r>
      <w:r w:rsidR="00591F61">
        <w:t xml:space="preserve">GDP </w:t>
      </w:r>
      <w:r w:rsidR="004501EF">
        <w:t>Sketch</w:t>
      </w:r>
      <w:r w:rsidRPr="00AC12E4">
        <w:t xml:space="preserve"> Plats and /or </w:t>
      </w:r>
      <w:r w:rsidR="00591F61">
        <w:t xml:space="preserve">GDP </w:t>
      </w:r>
      <w:r w:rsidRPr="00AC12E4">
        <w:t xml:space="preserve">Final Plat review or applications for a </w:t>
      </w:r>
      <w:r w:rsidR="002F0C78">
        <w:t>Site Development Plan</w:t>
      </w:r>
      <w:r w:rsidRPr="00AC12E4">
        <w:t xml:space="preserve">. </w:t>
      </w:r>
    </w:p>
    <w:p w:rsidR="00476FD8" w:rsidRPr="00AC12E4" w:rsidRDefault="00476FD8" w:rsidP="00476FD8">
      <w:pPr>
        <w:pStyle w:val="ArticleL3"/>
      </w:pPr>
      <w:bookmarkStart w:id="14" w:name="_Toc88134702"/>
      <w:r w:rsidRPr="00AC12E4">
        <w:t>Standards</w:t>
      </w:r>
      <w:bookmarkEnd w:id="14"/>
    </w:p>
    <w:p w:rsidR="00476FD8" w:rsidRPr="00AC12E4" w:rsidRDefault="00476FD8" w:rsidP="00161864">
      <w:pPr>
        <w:pStyle w:val="BodyText"/>
      </w:pPr>
      <w:r w:rsidRPr="00AC12E4">
        <w:t xml:space="preserve">All </w:t>
      </w:r>
      <w:r w:rsidR="00C26D73">
        <w:t>S</w:t>
      </w:r>
      <w:r w:rsidRPr="00AC12E4">
        <w:t>treets shall comply with LCUASS as described in Section 7</w:t>
      </w:r>
      <w:r w:rsidRPr="00AC12E4">
        <w:rPr>
          <w:color w:val="auto"/>
        </w:rPr>
        <w:t xml:space="preserve"> </w:t>
      </w:r>
      <w:r w:rsidRPr="00AC12E4">
        <w:t>and General Condition No. 21.</w:t>
      </w:r>
    </w:p>
    <w:p w:rsidR="00476FD8" w:rsidRPr="00AC12E4" w:rsidRDefault="00476FD8" w:rsidP="00476FD8">
      <w:pPr>
        <w:pStyle w:val="ArticleL2"/>
      </w:pPr>
      <w:bookmarkStart w:id="15" w:name="_Toc88134703"/>
      <w:r w:rsidRPr="00AC12E4">
        <w:t>PUBLIC AND PRIVATE UTILITIES</w:t>
      </w:r>
      <w:bookmarkEnd w:id="15"/>
    </w:p>
    <w:p w:rsidR="00476FD8" w:rsidRPr="00AC12E4" w:rsidRDefault="00476FD8" w:rsidP="00161864">
      <w:pPr>
        <w:pStyle w:val="BodyText"/>
      </w:pPr>
      <w:r w:rsidRPr="00AC12E4">
        <w:t>The following subsections indicate the utility providers currently available to serve Parcel B.  The provision of services by other utility providers will be determined at the time of development.</w:t>
      </w:r>
    </w:p>
    <w:p w:rsidR="00476FD8" w:rsidRPr="00AC12E4" w:rsidRDefault="00476FD8" w:rsidP="00476FD8">
      <w:pPr>
        <w:pStyle w:val="ArticleL3"/>
      </w:pPr>
      <w:bookmarkStart w:id="16" w:name="_Toc88134704"/>
      <w:r w:rsidRPr="00AC12E4">
        <w:t xml:space="preserve">Water and </w:t>
      </w:r>
      <w:bookmarkEnd w:id="16"/>
      <w:r w:rsidR="007B0753">
        <w:t>Wastewater</w:t>
      </w:r>
    </w:p>
    <w:p w:rsidR="00476FD8" w:rsidRPr="00AC12E4" w:rsidRDefault="00476FD8" w:rsidP="00161864">
      <w:pPr>
        <w:pStyle w:val="BodyText"/>
      </w:pPr>
      <w:r w:rsidRPr="00AC12E4">
        <w:t xml:space="preserve">The City will provide water and </w:t>
      </w:r>
      <w:r w:rsidR="007B0753">
        <w:t xml:space="preserve">wastewater </w:t>
      </w:r>
      <w:r w:rsidRPr="00AC12E4">
        <w:t xml:space="preserve">service.  A water line has been located along Boyd Lake Avenue and extended along the north property line to the Union Pacific Railroad, then to the water line in Rocky Mountain Avenue to serve Parcel B.  In addition, a waterline has been extended east from Rocky Mountain Avenue along the Union Pacific Railroad to serve Parcel B.  A </w:t>
      </w:r>
      <w:r w:rsidR="007B0753">
        <w:t>wastewater</w:t>
      </w:r>
      <w:r w:rsidRPr="00AC12E4">
        <w:t xml:space="preserve"> main has been located along Rocky Mountain Avenue to serve this property.  </w:t>
      </w:r>
    </w:p>
    <w:p w:rsidR="00476FD8" w:rsidRPr="00AC12E4" w:rsidRDefault="00476FD8" w:rsidP="00161864">
      <w:pPr>
        <w:pStyle w:val="BodyText"/>
      </w:pPr>
      <w:r w:rsidRPr="00AC12E4">
        <w:t xml:space="preserve">A water line is to be extended </w:t>
      </w:r>
      <w:r w:rsidR="00FE49D5">
        <w:t>along</w:t>
      </w:r>
      <w:r w:rsidRPr="00AC12E4">
        <w:t xml:space="preserve"> </w:t>
      </w:r>
      <w:r w:rsidR="002F0C78">
        <w:t>Mountain Lion Avenue through the</w:t>
      </w:r>
      <w:r w:rsidR="008A4A42">
        <w:t xml:space="preserve"> Developer-owned property</w:t>
      </w:r>
      <w:r w:rsidRPr="00AC12E4">
        <w:t xml:space="preserve"> east along the south side of US 34 to serve </w:t>
      </w:r>
      <w:r w:rsidR="008B5B3D">
        <w:t>Subparcel</w:t>
      </w:r>
      <w:r w:rsidRPr="00AC12E4">
        <w:t xml:space="preserve"> B-13.  This water line will be looped into the water line in Rocky Mountain Avenue.  Sanitary sewer service will be facilitated by </w:t>
      </w:r>
      <w:r w:rsidR="003A2402">
        <w:t xml:space="preserve">a </w:t>
      </w:r>
      <w:r w:rsidRPr="00AC12E4">
        <w:t xml:space="preserve">new lift station and force mains from the lift station to the gravity sewer in </w:t>
      </w:r>
      <w:r w:rsidR="002F0C78">
        <w:t>the parcel located west of Subparcel B-13</w:t>
      </w:r>
      <w:r w:rsidRPr="00AC12E4">
        <w:t xml:space="preserve">. </w:t>
      </w:r>
    </w:p>
    <w:p w:rsidR="00476FD8" w:rsidRPr="00AC12E4" w:rsidRDefault="00476FD8" w:rsidP="00161864">
      <w:pPr>
        <w:pStyle w:val="BodyText"/>
      </w:pPr>
      <w:r w:rsidRPr="00AC12E4">
        <w:t>Details of services will be worked out at time of preliminary and/or final development plan, or at the time of application for a building permit.</w:t>
      </w:r>
      <w:r w:rsidRPr="00AC12E4">
        <w:rPr>
          <w:rFonts w:ascii="Calibri" w:hAnsi="Calibri"/>
          <w:sz w:val="16"/>
          <w:szCs w:val="16"/>
        </w:rPr>
        <w:t xml:space="preserve"> </w:t>
      </w:r>
    </w:p>
    <w:p w:rsidR="00476FD8" w:rsidRPr="00AC12E4" w:rsidRDefault="00476FD8" w:rsidP="00476FD8">
      <w:pPr>
        <w:pStyle w:val="ArticleL3"/>
      </w:pPr>
      <w:bookmarkStart w:id="17" w:name="_Toc88134705"/>
      <w:r w:rsidRPr="00AC12E4">
        <w:t>Storm Drainage</w:t>
      </w:r>
      <w:bookmarkEnd w:id="17"/>
    </w:p>
    <w:p w:rsidR="00476FD8" w:rsidRPr="00AC12E4" w:rsidRDefault="00476FD8" w:rsidP="00161864">
      <w:pPr>
        <w:pStyle w:val="BodyText"/>
      </w:pPr>
      <w:r w:rsidRPr="00C314EE">
        <w:t xml:space="preserve">Detention shall either be provided on-site </w:t>
      </w:r>
      <w:r w:rsidR="002F0C78" w:rsidRPr="00C314EE">
        <w:t>or off-site in a regional detention pond</w:t>
      </w:r>
      <w:r w:rsidR="00E37F6A" w:rsidRPr="00C314EE">
        <w:t xml:space="preserve"> </w:t>
      </w:r>
      <w:r w:rsidRPr="00C314EE">
        <w:t>in accordance with the City</w:t>
      </w:r>
      <w:r w:rsidR="00276A66" w:rsidRPr="00C314EE">
        <w:t>’</w:t>
      </w:r>
      <w:r w:rsidRPr="00C314EE">
        <w:t>s storm drainage master plan</w:t>
      </w:r>
      <w:r w:rsidR="00E37F6A" w:rsidRPr="00C314EE">
        <w:t>; provided, that any off-site regional detention pond is located up-stream from Houts Reservoir, Equalizer Lake or Boyd Lake, as applicable</w:t>
      </w:r>
      <w:r w:rsidRPr="00C314EE">
        <w:t>.</w:t>
      </w:r>
      <w:r w:rsidRPr="00AC12E4">
        <w:t xml:space="preserve">  On-site water quality treatment will be </w:t>
      </w:r>
      <w:r w:rsidR="002F0C78">
        <w:t>required</w:t>
      </w:r>
      <w:r w:rsidRPr="00AC12E4">
        <w:t xml:space="preserve"> </w:t>
      </w:r>
      <w:r w:rsidR="002F0C78">
        <w:t xml:space="preserve">for new Development Projects that do not utilize existing regional detention ponds </w:t>
      </w:r>
      <w:r w:rsidRPr="00AC12E4">
        <w:t>prior to on-site drainage entering Houts Reservoir</w:t>
      </w:r>
      <w:r w:rsidR="002F0C78">
        <w:t xml:space="preserve">, </w:t>
      </w:r>
      <w:r w:rsidRPr="00AC12E4">
        <w:t xml:space="preserve">Equalizer Lake </w:t>
      </w:r>
      <w:r w:rsidR="002F0C78">
        <w:t xml:space="preserve">or Boyd Lake </w:t>
      </w:r>
      <w:r w:rsidRPr="00AC12E4">
        <w:t>in designated Environmentally Sensitive Areas.</w:t>
      </w:r>
    </w:p>
    <w:p w:rsidR="00476FD8" w:rsidRPr="00AC12E4" w:rsidRDefault="00476FD8" w:rsidP="00476FD8">
      <w:pPr>
        <w:pStyle w:val="ArticleL3"/>
      </w:pPr>
      <w:bookmarkStart w:id="18" w:name="_Toc88134706"/>
      <w:r w:rsidRPr="00AC12E4">
        <w:t>Electric</w:t>
      </w:r>
      <w:bookmarkEnd w:id="18"/>
    </w:p>
    <w:p w:rsidR="00476FD8" w:rsidRDefault="00476FD8" w:rsidP="00161864">
      <w:pPr>
        <w:pStyle w:val="BodyText"/>
      </w:pPr>
      <w:r w:rsidRPr="00AC12E4">
        <w:t>The City</w:t>
      </w:r>
      <w:r w:rsidR="00276A66">
        <w:t>’</w:t>
      </w:r>
      <w:r w:rsidRPr="00AC12E4">
        <w:t>s Water and Power Department will provide electricity.  A 600 amp overhead feeder is located along Rocky Mountain Avenue.</w:t>
      </w:r>
    </w:p>
    <w:p w:rsidR="00476FD8" w:rsidRPr="00AC12E4" w:rsidRDefault="00476FD8" w:rsidP="00476FD8">
      <w:pPr>
        <w:pStyle w:val="ArticleL3"/>
      </w:pPr>
      <w:bookmarkStart w:id="19" w:name="_Toc88134707"/>
      <w:r w:rsidRPr="00AC12E4">
        <w:t>Natural Gas</w:t>
      </w:r>
      <w:bookmarkEnd w:id="19"/>
    </w:p>
    <w:p w:rsidR="00476FD8" w:rsidRPr="00AC12E4" w:rsidRDefault="00476FD8" w:rsidP="00161864">
      <w:pPr>
        <w:pStyle w:val="BodyText"/>
      </w:pPr>
      <w:r w:rsidRPr="00AC12E4">
        <w:t>It is presently anticipated that Xcel Energy Company will provide natural gas.</w:t>
      </w:r>
    </w:p>
    <w:p w:rsidR="00476FD8" w:rsidRPr="00AC12E4" w:rsidRDefault="00476FD8" w:rsidP="00476FD8">
      <w:pPr>
        <w:pStyle w:val="ArticleL3"/>
      </w:pPr>
      <w:bookmarkStart w:id="20" w:name="_Toc88134708"/>
      <w:r w:rsidRPr="00AC12E4">
        <w:t>Telephone</w:t>
      </w:r>
      <w:bookmarkEnd w:id="20"/>
    </w:p>
    <w:p w:rsidR="00476FD8" w:rsidRPr="00AC12E4" w:rsidRDefault="00476FD8" w:rsidP="00161864">
      <w:pPr>
        <w:pStyle w:val="BodyText"/>
      </w:pPr>
      <w:r w:rsidRPr="00AC12E4">
        <w:t xml:space="preserve">It is presently anticipated that </w:t>
      </w:r>
      <w:r w:rsidR="00C628AE">
        <w:t xml:space="preserve">CenturyLink, or other City-approved franchise, </w:t>
      </w:r>
      <w:r w:rsidRPr="00AC12E4">
        <w:t>will provide telephone and telecommunications services.</w:t>
      </w:r>
    </w:p>
    <w:p w:rsidR="00476FD8" w:rsidRPr="00AC12E4" w:rsidRDefault="00476FD8" w:rsidP="00476FD8">
      <w:pPr>
        <w:pStyle w:val="ArticleL3"/>
      </w:pPr>
      <w:bookmarkStart w:id="21" w:name="_Toc88134709"/>
      <w:r w:rsidRPr="00AC12E4">
        <w:t>Irrigation Ditches</w:t>
      </w:r>
      <w:bookmarkEnd w:id="21"/>
    </w:p>
    <w:p w:rsidR="00476FD8" w:rsidRPr="00AC12E4" w:rsidRDefault="00476FD8" w:rsidP="00161864">
      <w:pPr>
        <w:pStyle w:val="BodyText"/>
      </w:pPr>
      <w:r w:rsidRPr="00AC12E4">
        <w:t xml:space="preserve">The existing Greeley and Loveland Irrigation Canal will remain in place.  If any realignment or physical change is proposed to the ditch, or any improvement is proposed to any portion of this irrigation ditch, The Greeley and Loveland Irrigation Company will be contacted for approval.  A copy of a letter from the ditch company shall be submitted to the City prior to any approval which directly impacts the ditch.  Irrigation ditches may be used as a raw water supply for irrigation of </w:t>
      </w:r>
      <w:r w:rsidR="00187DCA">
        <w:t>O</w:t>
      </w:r>
      <w:r w:rsidRPr="00AC12E4">
        <w:t xml:space="preserve">pen </w:t>
      </w:r>
      <w:r w:rsidR="00187DCA">
        <w:t>S</w:t>
      </w:r>
      <w:r w:rsidRPr="00AC12E4">
        <w:t>pace areas.</w:t>
      </w:r>
    </w:p>
    <w:p w:rsidR="00476FD8" w:rsidRPr="00AC12E4" w:rsidRDefault="00476FD8" w:rsidP="00476FD8">
      <w:pPr>
        <w:pStyle w:val="ArticleL3"/>
        <w:rPr>
          <w:bCs/>
        </w:rPr>
      </w:pPr>
      <w:bookmarkStart w:id="22" w:name="_Toc88134710"/>
      <w:r w:rsidRPr="00AC12E4">
        <w:t>Railroads</w:t>
      </w:r>
      <w:bookmarkEnd w:id="22"/>
    </w:p>
    <w:p w:rsidR="00476FD8" w:rsidRPr="00AC12E4" w:rsidRDefault="00476FD8" w:rsidP="00161864">
      <w:pPr>
        <w:pStyle w:val="BodyText"/>
        <w:rPr>
          <w:b/>
          <w:bCs/>
        </w:rPr>
      </w:pPr>
      <w:r w:rsidRPr="00AC12E4">
        <w:rPr>
          <w:bCs/>
        </w:rPr>
        <w:t xml:space="preserve">The Great Western Railroad tracks are adjacent to the southern boundary of </w:t>
      </w:r>
      <w:r w:rsidR="008B5B3D">
        <w:rPr>
          <w:bCs/>
        </w:rPr>
        <w:t>Subparcel</w:t>
      </w:r>
      <w:r w:rsidRPr="00AC12E4">
        <w:rPr>
          <w:bCs/>
        </w:rPr>
        <w:t xml:space="preserve"> B-13 (see Map 5 in Section 11).  In order to mitigate railroad noise and vibration, </w:t>
      </w:r>
      <w:r w:rsidRPr="00AC12E4">
        <w:t>the</w:t>
      </w:r>
      <w:r w:rsidRPr="00AC12E4">
        <w:rPr>
          <w:bCs/>
        </w:rPr>
        <w:t xml:space="preserve"> Applicant shall provide a bufferyard between Buildings for residential occupancy on </w:t>
      </w:r>
      <w:r w:rsidR="00C26D73">
        <w:rPr>
          <w:bCs/>
        </w:rPr>
        <w:t>L</w:t>
      </w:r>
      <w:r w:rsidRPr="00AC12E4">
        <w:rPr>
          <w:bCs/>
        </w:rPr>
        <w:t xml:space="preserve">ots in </w:t>
      </w:r>
      <w:r w:rsidR="008B5B3D">
        <w:rPr>
          <w:bCs/>
        </w:rPr>
        <w:t>Subparcel</w:t>
      </w:r>
      <w:r w:rsidRPr="00AC12E4">
        <w:rPr>
          <w:bCs/>
        </w:rPr>
        <w:t xml:space="preserve"> B-13 and the edge of the railroad </w:t>
      </w:r>
      <w:r w:rsidR="00C26D73">
        <w:rPr>
          <w:bCs/>
        </w:rPr>
        <w:t>R</w:t>
      </w:r>
      <w:r w:rsidRPr="00AC12E4">
        <w:rPr>
          <w:bCs/>
        </w:rPr>
        <w:t>ight-of-</w:t>
      </w:r>
      <w:r w:rsidR="00C26D73">
        <w:rPr>
          <w:bCs/>
        </w:rPr>
        <w:t>W</w:t>
      </w:r>
      <w:r w:rsidRPr="00AC12E4">
        <w:rPr>
          <w:bCs/>
        </w:rPr>
        <w:t xml:space="preserve">ay in accordance with the requirements set forth in Section 15, Appendix A of the GDP.  See also Special Condition No. </w:t>
      </w:r>
      <w:r w:rsidR="00EC7B1D">
        <w:rPr>
          <w:bCs/>
        </w:rPr>
        <w:t>50</w:t>
      </w:r>
      <w:r w:rsidRPr="00AC12E4">
        <w:rPr>
          <w:bCs/>
        </w:rPr>
        <w:t xml:space="preserve"> in </w:t>
      </w:r>
      <w:r w:rsidRPr="00E12B32">
        <w:rPr>
          <w:bCs/>
        </w:rPr>
        <w:t>Appendix 3-1</w:t>
      </w:r>
      <w:r w:rsidRPr="00AC12E4">
        <w:rPr>
          <w:bCs/>
        </w:rPr>
        <w:t>.</w:t>
      </w:r>
      <w:r w:rsidRPr="00AC12E4">
        <w:rPr>
          <w:rFonts w:ascii="Calibri" w:hAnsi="Calibri"/>
          <w:sz w:val="16"/>
          <w:szCs w:val="16"/>
        </w:rPr>
        <w:t xml:space="preserve"> </w:t>
      </w:r>
    </w:p>
    <w:p w:rsidR="00476FD8" w:rsidRPr="00AC12E4" w:rsidRDefault="00476FD8" w:rsidP="00476FD8">
      <w:pPr>
        <w:pStyle w:val="ArticleL2"/>
      </w:pPr>
      <w:bookmarkStart w:id="23" w:name="_Toc88134711"/>
      <w:r w:rsidRPr="00AC12E4">
        <w:t>NATURAL AREAS</w:t>
      </w:r>
      <w:bookmarkEnd w:id="23"/>
    </w:p>
    <w:p w:rsidR="00476FD8" w:rsidRPr="00AC12E4" w:rsidRDefault="00476FD8" w:rsidP="00161864">
      <w:pPr>
        <w:pStyle w:val="BodyText"/>
      </w:pPr>
      <w:r w:rsidRPr="00AC12E4">
        <w:t>Any Environmentally Sensitive Areas within Parcel B have been identified in an ESAR.  The ESARs applicable to Parcel B are provided in Section 14 of the GDP.</w:t>
      </w:r>
    </w:p>
    <w:p w:rsidR="00476FD8" w:rsidRPr="00AC12E4" w:rsidRDefault="00476FD8" w:rsidP="00161864">
      <w:pPr>
        <w:pStyle w:val="BodyText"/>
      </w:pPr>
      <w:r w:rsidRPr="00AC12E4">
        <w:t xml:space="preserve">The ESAR prepared by Cedar Creek Associates (dated January, 1999 and revised May, 1999) and a subsequent ESAR prepared by Ecological Resource consultants (dated July 18, 2003) recommended certain buffer areas on the east side of the Houts Reservoir and Equalizer Lake.  All required buffers have been preserved by conveyance to the HPF, therefore, no additional buffers shall be required for the development of </w:t>
      </w:r>
      <w:r w:rsidR="008B5B3D">
        <w:t>Subparcel</w:t>
      </w:r>
      <w:r w:rsidRPr="00AC12E4">
        <w:t>s B-1, B-2 or B-4.</w:t>
      </w:r>
    </w:p>
    <w:p w:rsidR="00476FD8" w:rsidRPr="00AC12E4" w:rsidRDefault="00476FD8" w:rsidP="00161864">
      <w:pPr>
        <w:pStyle w:val="BodyText"/>
      </w:pPr>
      <w:r w:rsidRPr="00AC12E4">
        <w:t xml:space="preserve">For </w:t>
      </w:r>
      <w:r w:rsidR="008B5B3D">
        <w:t>Subparcel</w:t>
      </w:r>
      <w:r w:rsidRPr="00AC12E4">
        <w:t xml:space="preserve"> B-3, please refer to the ESAR prepared by Ecological Resource Consultants dated June 8, 2004.</w:t>
      </w:r>
    </w:p>
    <w:p w:rsidR="00476FD8" w:rsidRPr="00AC12E4" w:rsidRDefault="00476FD8" w:rsidP="00161864">
      <w:pPr>
        <w:pStyle w:val="BodyText"/>
      </w:pPr>
      <w:r w:rsidRPr="00AC12E4">
        <w:t xml:space="preserve">For </w:t>
      </w:r>
      <w:r w:rsidR="008B5B3D">
        <w:t>Subparcel</w:t>
      </w:r>
      <w:r w:rsidRPr="00AC12E4">
        <w:t xml:space="preserve"> B-6, please refer to the ESAR prepared by ESNR Corporation dated January, 2000.</w:t>
      </w:r>
    </w:p>
    <w:p w:rsidR="00476FD8" w:rsidRPr="00AC12E4" w:rsidRDefault="00476FD8" w:rsidP="00161864">
      <w:pPr>
        <w:pStyle w:val="BodyText"/>
      </w:pPr>
      <w:r w:rsidRPr="00AC12E4">
        <w:t xml:space="preserve">For </w:t>
      </w:r>
      <w:r w:rsidR="008B5B3D">
        <w:t>Subparcel</w:t>
      </w:r>
      <w:r w:rsidRPr="00AC12E4">
        <w:t xml:space="preserve">s B-10 and B-11, please refer to the ESAR prepared by Cedar Creek Associates dated </w:t>
      </w:r>
      <w:r w:rsidR="00B15CD7">
        <w:t>September</w:t>
      </w:r>
      <w:r w:rsidRPr="00AC12E4">
        <w:t xml:space="preserve"> 17, 2000 and the ESAR prepared by Wildland Consultants dated January, 2000.</w:t>
      </w:r>
    </w:p>
    <w:p w:rsidR="00476FD8" w:rsidRPr="00AC12E4" w:rsidRDefault="00476FD8" w:rsidP="00161864">
      <w:pPr>
        <w:pStyle w:val="BodyText"/>
      </w:pPr>
      <w:r w:rsidRPr="00AC12E4">
        <w:t xml:space="preserve">For </w:t>
      </w:r>
      <w:r w:rsidR="008B5B3D">
        <w:t>Subparcel</w:t>
      </w:r>
      <w:r w:rsidRPr="00AC12E4">
        <w:t xml:space="preserve"> B-12, please refer to the ESAR prepared by Ecological Resource Consultants dated February 4, 2005.</w:t>
      </w:r>
    </w:p>
    <w:p w:rsidR="00476FD8" w:rsidRPr="00AC12E4" w:rsidRDefault="00476FD8" w:rsidP="00161864">
      <w:pPr>
        <w:pStyle w:val="BodyText"/>
      </w:pPr>
      <w:r w:rsidRPr="00AC12E4">
        <w:t xml:space="preserve">For </w:t>
      </w:r>
      <w:r w:rsidR="008B5B3D">
        <w:t>Subparcel</w:t>
      </w:r>
      <w:r w:rsidRPr="00AC12E4">
        <w:t xml:space="preserve"> B-13, please refer to the ESAR prepared by FlyWater Consulting, Inc. dated October 11, 2007. </w:t>
      </w:r>
    </w:p>
    <w:p w:rsidR="00476FD8" w:rsidRPr="00AC12E4" w:rsidRDefault="00476FD8" w:rsidP="00161864">
      <w:pPr>
        <w:pStyle w:val="BodyText"/>
        <w:rPr>
          <w:b/>
          <w:bCs/>
        </w:rPr>
      </w:pPr>
      <w:r w:rsidRPr="00AC12E4">
        <w:t xml:space="preserve">For </w:t>
      </w:r>
      <w:r w:rsidR="008B5B3D">
        <w:t>Subparcel</w:t>
      </w:r>
      <w:r w:rsidRPr="00AC12E4">
        <w:t xml:space="preserve"> B-14, please refer to the ESAR prepared by FlyWater Consulting, Inc. dated February 12, 2008.</w:t>
      </w:r>
    </w:p>
    <w:p w:rsidR="00476FD8" w:rsidRPr="00AC12E4" w:rsidRDefault="00476FD8" w:rsidP="00476FD8">
      <w:pPr>
        <w:pStyle w:val="ArticleL2"/>
      </w:pPr>
      <w:bookmarkStart w:id="24" w:name="_Toc88134712"/>
      <w:r w:rsidRPr="00AC12E4">
        <w:t>LANDFORM MODIFICATION</w:t>
      </w:r>
      <w:bookmarkEnd w:id="24"/>
    </w:p>
    <w:p w:rsidR="00476FD8" w:rsidRPr="00AC12E4" w:rsidRDefault="00476FD8" w:rsidP="00161864">
      <w:pPr>
        <w:pStyle w:val="BodyText"/>
      </w:pPr>
      <w:r w:rsidRPr="00AC12E4">
        <w:t>Parcel B is relatively flat.  Landform modification will occur in order to create visual interest and to provide screening as necessary, and/or to provide for proper management of drainage.</w:t>
      </w:r>
      <w:r w:rsidRPr="00AC12E4">
        <w:rPr>
          <w:rFonts w:ascii="Calibri" w:hAnsi="Calibri"/>
          <w:sz w:val="16"/>
          <w:szCs w:val="16"/>
        </w:rPr>
        <w:t xml:space="preserve"> </w:t>
      </w:r>
    </w:p>
    <w:p w:rsidR="00476FD8" w:rsidRPr="00AC12E4" w:rsidRDefault="00476FD8" w:rsidP="00161864">
      <w:pPr>
        <w:pStyle w:val="BodyText"/>
      </w:pPr>
      <w:r w:rsidRPr="00AC12E4">
        <w:t>Refer to the Conceptual Utility/Grading Map, (Map 3 in Section 11), as well as Sections 6.11 and 6.17 for additional grading information and the anticipated amounts of cut and fill.</w:t>
      </w:r>
    </w:p>
    <w:p w:rsidR="00476FD8" w:rsidRPr="00AC12E4" w:rsidRDefault="00476FD8" w:rsidP="00476FD8">
      <w:pPr>
        <w:pStyle w:val="ArticleL2"/>
        <w:rPr>
          <w:snapToGrid w:val="0"/>
        </w:rPr>
      </w:pPr>
      <w:bookmarkStart w:id="25" w:name="_Toc88134713"/>
      <w:r w:rsidRPr="00AC12E4">
        <w:rPr>
          <w:snapToGrid w:val="0"/>
        </w:rPr>
        <w:t>DEVELOPMENT CONDITIONS</w:t>
      </w:r>
      <w:bookmarkEnd w:id="25"/>
    </w:p>
    <w:p w:rsidR="00476FD8" w:rsidRPr="00AC12E4" w:rsidRDefault="00476FD8" w:rsidP="00161864">
      <w:pPr>
        <w:pStyle w:val="BodyText"/>
      </w:pPr>
      <w:r w:rsidRPr="00AC12E4">
        <w:t>Development within Parcel B shall be subject to the applicable General Conditions in Appendix 1-1 to Section 1 and the applicable Performance Standards in Sections 6 through 10 and 16.</w:t>
      </w:r>
    </w:p>
    <w:p w:rsidR="00476FD8" w:rsidRPr="00AC12E4" w:rsidRDefault="00476FD8" w:rsidP="00161864">
      <w:pPr>
        <w:pStyle w:val="BodyText"/>
        <w:rPr>
          <w:bCs/>
          <w:iCs/>
        </w:rPr>
      </w:pPr>
      <w:r w:rsidRPr="00AC12E4">
        <w:rPr>
          <w:bCs/>
          <w:iCs/>
        </w:rPr>
        <w:t xml:space="preserve">Development within Parcel B shall also be subject to the applicable Special Conditions in Appendix 3-1 attached to this Section 3 and incorporated herein by this </w:t>
      </w:r>
      <w:r w:rsidRPr="00AC12E4">
        <w:t>reference</w:t>
      </w:r>
      <w:r w:rsidRPr="00AC12E4">
        <w:rPr>
          <w:bCs/>
          <w:iCs/>
        </w:rPr>
        <w:t>.</w:t>
      </w:r>
    </w:p>
    <w:p w:rsidR="00476FD8" w:rsidRPr="00AC12E4" w:rsidRDefault="00476FD8">
      <w:pPr>
        <w:jc w:val="center"/>
        <w:rPr>
          <w:b/>
          <w:bCs/>
          <w:iCs/>
        </w:rPr>
        <w:sectPr w:rsidR="00476FD8" w:rsidRPr="00AC12E4">
          <w:headerReference w:type="even" r:id="rId14"/>
          <w:footerReference w:type="even" r:id="rId15"/>
          <w:footerReference w:type="default" r:id="rId16"/>
          <w:footerReference w:type="first" r:id="rId17"/>
          <w:pgSz w:w="12240" w:h="15840" w:code="1"/>
          <w:pgMar w:top="1627" w:right="1080" w:bottom="1440" w:left="1440" w:header="1008" w:footer="1008" w:gutter="0"/>
          <w:pgNumType w:start="1"/>
          <w:cols w:num="2" w:space="432"/>
          <w:noEndnote/>
        </w:sectPr>
      </w:pPr>
    </w:p>
    <w:p w:rsidR="00476FD8" w:rsidRPr="00AC12E4" w:rsidRDefault="000F68B2" w:rsidP="00375950">
      <w:pPr>
        <w:pStyle w:val="ArticleL4"/>
        <w:rPr>
          <w:b w:val="0"/>
          <w:bCs/>
        </w:rPr>
      </w:pPr>
      <w:r w:rsidRPr="000F68B2">
        <w:br/>
      </w:r>
      <w:r w:rsidRPr="000F68B2">
        <w:br/>
      </w:r>
      <w:bookmarkStart w:id="26" w:name="_Toc88134714"/>
      <w:r w:rsidR="00476FD8" w:rsidRPr="00AC12E4">
        <w:t>SPECIAL CONDITIONS FOR</w:t>
      </w:r>
      <w:r w:rsidR="009D1184" w:rsidRPr="00AC12E4">
        <w:br/>
      </w:r>
      <w:r w:rsidR="00476FD8" w:rsidRPr="00AC12E4">
        <w:t>PARCEL B</w:t>
      </w:r>
      <w:bookmarkEnd w:id="26"/>
    </w:p>
    <w:p w:rsidR="00476FD8" w:rsidRPr="00AC12E4" w:rsidRDefault="00476FD8" w:rsidP="00375950">
      <w:pPr>
        <w:pStyle w:val="Subtitle"/>
      </w:pPr>
      <w:r w:rsidRPr="00AC12E4">
        <w:t>AIRPORT</w:t>
      </w:r>
    </w:p>
    <w:p w:rsidR="00476FD8" w:rsidRPr="00AC12E4" w:rsidRDefault="00476FD8" w:rsidP="00375950">
      <w:pPr>
        <w:pStyle w:val="SpecialConditon"/>
      </w:pPr>
      <w:r w:rsidRPr="00AC12E4">
        <w:t>Special Condition No.1 (Parcel B):</w:t>
      </w:r>
    </w:p>
    <w:p w:rsidR="00476FD8" w:rsidRPr="00AC12E4" w:rsidRDefault="00476FD8" w:rsidP="00161864">
      <w:pPr>
        <w:pStyle w:val="BodyText"/>
      </w:pPr>
      <w:r w:rsidRPr="00AC12E4">
        <w:t xml:space="preserve">No structures located within those portions of Parcel B that are located within the Airport Influence Area as shown on Map 5 in Section 11 of the GDP shall extend into restricted air space as defined by FAA Regulation, Part 77, and the Applicant shall comply with all applicable notice requirements of such FAA Regulation. </w:t>
      </w:r>
    </w:p>
    <w:p w:rsidR="00476FD8" w:rsidRPr="00AC12E4" w:rsidRDefault="00476FD8" w:rsidP="00375950">
      <w:pPr>
        <w:pStyle w:val="SpecialConditon"/>
      </w:pPr>
      <w:r w:rsidRPr="00AC12E4">
        <w:t>Special Condition No. 2 (</w:t>
      </w:r>
      <w:r w:rsidR="008B5B3D">
        <w:t>Subparcel</w:t>
      </w:r>
      <w:r w:rsidRPr="00AC12E4">
        <w:t xml:space="preserve"> B-1): </w:t>
      </w:r>
    </w:p>
    <w:p w:rsidR="00476FD8" w:rsidRPr="00AC12E4" w:rsidRDefault="00476FD8" w:rsidP="00161864">
      <w:pPr>
        <w:pStyle w:val="BodyText"/>
      </w:pPr>
      <w:r w:rsidRPr="00AC12E4">
        <w:t xml:space="preserve">Each Building constructed in </w:t>
      </w:r>
      <w:r w:rsidR="008B5B3D">
        <w:t>Subparcel</w:t>
      </w:r>
      <w:r w:rsidRPr="00AC12E4">
        <w:t xml:space="preserve"> B-1 for a Residential Use as defined in Section 1.3.2 of this GDP which is also located within the 55dB/65dB noise contour for the Airport, as shown on Map 10 in Section 11 of the GDP, shall be subject to the </w:t>
      </w:r>
      <w:r w:rsidR="00276A66">
        <w:t>“</w:t>
      </w:r>
      <w:r w:rsidRPr="00AC12E4">
        <w:rPr>
          <w:szCs w:val="24"/>
        </w:rPr>
        <w:t>Noise Attenuation Construction Performance Standards</w:t>
      </w:r>
      <w:r w:rsidR="00276A66">
        <w:t>”</w:t>
      </w:r>
      <w:r w:rsidRPr="00AC12E4">
        <w:t xml:space="preserve"> attached hereto as </w:t>
      </w:r>
      <w:r w:rsidRPr="004858CA">
        <w:t>Attachment No. 1</w:t>
      </w:r>
      <w:r w:rsidRPr="00AC12E4">
        <w:t xml:space="preserve">, which ensures the compatibility of such Residential Uses with </w:t>
      </w:r>
      <w:r w:rsidR="001D067D">
        <w:t>A</w:t>
      </w:r>
      <w:r w:rsidRPr="00AC12E4">
        <w:t>irport operations.</w:t>
      </w:r>
    </w:p>
    <w:p w:rsidR="00476FD8" w:rsidRPr="00AC12E4" w:rsidRDefault="00476FD8" w:rsidP="00375950">
      <w:pPr>
        <w:pStyle w:val="SpecialConditon"/>
      </w:pPr>
      <w:r w:rsidRPr="00AC12E4">
        <w:t>Special Condition No. 3 (</w:t>
      </w:r>
      <w:r w:rsidR="008B5B3D">
        <w:t>Subparcel</w:t>
      </w:r>
      <w:r w:rsidRPr="00AC12E4">
        <w:t>s B-1 through B-4, B-7, B-13 and B-14):</w:t>
      </w:r>
    </w:p>
    <w:p w:rsidR="00476FD8" w:rsidRPr="00AC12E4" w:rsidRDefault="00476FD8" w:rsidP="00161864">
      <w:pPr>
        <w:pStyle w:val="BodyText"/>
      </w:pPr>
      <w:r w:rsidRPr="00AC12E4">
        <w:t xml:space="preserve">The owners of those portions of </w:t>
      </w:r>
      <w:r w:rsidR="008B5B3D">
        <w:t>Subparcel</w:t>
      </w:r>
      <w:r w:rsidRPr="00AC12E4">
        <w:t xml:space="preserve">s B-1 through B-4, </w:t>
      </w:r>
      <w:r w:rsidR="008B5B3D">
        <w:t>Subparcel</w:t>
      </w:r>
      <w:r w:rsidRPr="00AC12E4">
        <w:t xml:space="preserve"> B-7, </w:t>
      </w:r>
      <w:r w:rsidR="008B5B3D">
        <w:t>Subparcel</w:t>
      </w:r>
      <w:r w:rsidRPr="00AC12E4">
        <w:t xml:space="preserve"> B-13 and </w:t>
      </w:r>
      <w:r w:rsidR="008B5B3D">
        <w:t>Subparcel</w:t>
      </w:r>
      <w:r w:rsidRPr="00AC12E4">
        <w:t xml:space="preserve"> B-14 that are located within the boundaries of the Airport Influence Area as depicted on Map 5 in Section 11 of the GDP shall execute and deliver to the City for recording concurrently with the </w:t>
      </w:r>
      <w:r w:rsidR="00591F61">
        <w:t xml:space="preserve">GDP </w:t>
      </w:r>
      <w:r w:rsidRPr="00AC12E4">
        <w:t xml:space="preserve">Final Plat for such property, an Avigation Easement in the form attached hereto as </w:t>
      </w:r>
      <w:r w:rsidRPr="004858CA">
        <w:t>Attachment No. 2</w:t>
      </w:r>
      <w:r w:rsidRPr="00AC12E4">
        <w:t xml:space="preserve">.  </w:t>
      </w:r>
    </w:p>
    <w:p w:rsidR="00476FD8" w:rsidRPr="00AC12E4" w:rsidRDefault="00476FD8" w:rsidP="00375950">
      <w:pPr>
        <w:pStyle w:val="SpecialConditon"/>
      </w:pPr>
      <w:r w:rsidRPr="00AC12E4">
        <w:t>Special Condition No. 4 (</w:t>
      </w:r>
      <w:r w:rsidR="008B5B3D">
        <w:t>Subparcel</w:t>
      </w:r>
      <w:r w:rsidRPr="00AC12E4">
        <w:t>s B-1 through B-4, B-7, B-13 and B-14):</w:t>
      </w:r>
    </w:p>
    <w:p w:rsidR="00476FD8" w:rsidRPr="00AC12E4" w:rsidRDefault="00476FD8" w:rsidP="00161864">
      <w:pPr>
        <w:pStyle w:val="BodyText"/>
        <w:rPr>
          <w:bCs/>
        </w:rPr>
      </w:pPr>
      <w:r w:rsidRPr="00AC12E4">
        <w:rPr>
          <w:bCs/>
        </w:rPr>
        <w:t xml:space="preserve">Those portions of </w:t>
      </w:r>
      <w:r w:rsidR="008B5B3D">
        <w:rPr>
          <w:bCs/>
        </w:rPr>
        <w:t>Subparcel</w:t>
      </w:r>
      <w:r w:rsidRPr="00AC12E4">
        <w:rPr>
          <w:bCs/>
        </w:rPr>
        <w:t xml:space="preserve">s B-1 through B-4, </w:t>
      </w:r>
      <w:r w:rsidR="008B5B3D">
        <w:rPr>
          <w:bCs/>
        </w:rPr>
        <w:t>Subparcel</w:t>
      </w:r>
      <w:r w:rsidRPr="00AC12E4">
        <w:rPr>
          <w:bCs/>
        </w:rPr>
        <w:t xml:space="preserve"> B-7, </w:t>
      </w:r>
      <w:r w:rsidR="008B5B3D">
        <w:rPr>
          <w:bCs/>
        </w:rPr>
        <w:t>Subparcel</w:t>
      </w:r>
      <w:r w:rsidRPr="00AC12E4">
        <w:rPr>
          <w:bCs/>
        </w:rPr>
        <w:t xml:space="preserve"> B-13 and </w:t>
      </w:r>
      <w:r w:rsidR="008B5B3D">
        <w:rPr>
          <w:bCs/>
        </w:rPr>
        <w:t>Subparcel</w:t>
      </w:r>
      <w:r w:rsidRPr="00AC12E4">
        <w:rPr>
          <w:bCs/>
        </w:rPr>
        <w:t xml:space="preserve"> B-14 that are located within the Airport Influence Area may experience noise from low-flying aircraft as a result of 24 hour per day aircraft operations, therefore, all </w:t>
      </w:r>
      <w:r w:rsidR="00C26D73">
        <w:rPr>
          <w:bCs/>
        </w:rPr>
        <w:t>S</w:t>
      </w:r>
      <w:r w:rsidRPr="00AC12E4">
        <w:rPr>
          <w:bCs/>
        </w:rPr>
        <w:t xml:space="preserve">ubdivision plats for property that is located within </w:t>
      </w:r>
      <w:r w:rsidR="008B5B3D">
        <w:rPr>
          <w:bCs/>
        </w:rPr>
        <w:t>Subparcel</w:t>
      </w:r>
      <w:r w:rsidRPr="00AC12E4">
        <w:rPr>
          <w:bCs/>
        </w:rPr>
        <w:t xml:space="preserve">s B-1 through B-4, </w:t>
      </w:r>
      <w:r w:rsidR="008B5B3D">
        <w:rPr>
          <w:bCs/>
        </w:rPr>
        <w:t>Subparcel</w:t>
      </w:r>
      <w:r w:rsidRPr="00AC12E4">
        <w:rPr>
          <w:bCs/>
        </w:rPr>
        <w:t xml:space="preserve"> B-7, </w:t>
      </w:r>
      <w:r w:rsidR="008B5B3D">
        <w:rPr>
          <w:bCs/>
        </w:rPr>
        <w:t>Subparcel</w:t>
      </w:r>
      <w:r w:rsidRPr="00AC12E4">
        <w:rPr>
          <w:bCs/>
        </w:rPr>
        <w:t xml:space="preserve"> B-13 and </w:t>
      </w:r>
      <w:r w:rsidR="008B5B3D">
        <w:rPr>
          <w:bCs/>
        </w:rPr>
        <w:t>Subparcel</w:t>
      </w:r>
      <w:r w:rsidRPr="00AC12E4">
        <w:rPr>
          <w:bCs/>
        </w:rPr>
        <w:t xml:space="preserve"> B-14 which are also wholly or partially located within the boundaries of the Airport Influence Area as depicted on Map 5 in Section 11 of the GDP shall contain the following </w:t>
      </w:r>
      <w:r w:rsidRPr="00AC12E4">
        <w:t>language</w:t>
      </w:r>
      <w:r w:rsidRPr="00AC12E4">
        <w:rPr>
          <w:bCs/>
        </w:rPr>
        <w:t xml:space="preserve">:  </w:t>
      </w:r>
      <w:r w:rsidR="00276A66">
        <w:rPr>
          <w:bCs/>
        </w:rPr>
        <w:t>“</w:t>
      </w:r>
      <w:r w:rsidRPr="00AC12E4">
        <w:rPr>
          <w:bCs/>
        </w:rPr>
        <w:t xml:space="preserve">All or a portion of the property being subdivided may be located within the Airport Influence Area of the </w:t>
      </w:r>
      <w:r w:rsidR="00C628AE">
        <w:rPr>
          <w:bCs/>
        </w:rPr>
        <w:t xml:space="preserve">Northern Colorado Regional </w:t>
      </w:r>
      <w:r w:rsidRPr="00AC12E4">
        <w:rPr>
          <w:bCs/>
        </w:rPr>
        <w:t>Airport.  Such property may experience noise from low-flying aircraft as a result of 24 hour per day aircraft operations.</w:t>
      </w:r>
      <w:r w:rsidR="00276A66">
        <w:rPr>
          <w:bCs/>
        </w:rPr>
        <w:t>”</w:t>
      </w:r>
    </w:p>
    <w:p w:rsidR="00476FD8" w:rsidRPr="00AC12E4" w:rsidRDefault="00476FD8" w:rsidP="00375950">
      <w:pPr>
        <w:pStyle w:val="SpecialConditon"/>
      </w:pPr>
      <w:r w:rsidRPr="00AC12E4">
        <w:t>Special Condition No. 5 (</w:t>
      </w:r>
      <w:r w:rsidR="008B5B3D">
        <w:t>Subparcel</w:t>
      </w:r>
      <w:r w:rsidRPr="00AC12E4">
        <w:t>s B-1 through B-4, B-7, B-13 and B-14):</w:t>
      </w:r>
    </w:p>
    <w:p w:rsidR="00476FD8" w:rsidRPr="00AC12E4" w:rsidRDefault="00476FD8" w:rsidP="00161864">
      <w:pPr>
        <w:pStyle w:val="BodyText"/>
      </w:pPr>
      <w:r w:rsidRPr="00AC12E4">
        <w:t xml:space="preserve">Except to the extent otherwise required by applicable Federal law, all new bodies of water within </w:t>
      </w:r>
      <w:r w:rsidR="008B5B3D">
        <w:t>Subparcel</w:t>
      </w:r>
      <w:r w:rsidRPr="00AC12E4">
        <w:t xml:space="preserve">s B-1 through B-4, </w:t>
      </w:r>
      <w:r w:rsidR="008B5B3D">
        <w:t>Subparcel</w:t>
      </w:r>
      <w:r w:rsidRPr="00AC12E4">
        <w:t xml:space="preserve"> B-7, </w:t>
      </w:r>
      <w:r w:rsidR="008B5B3D">
        <w:t>Subparcel</w:t>
      </w:r>
      <w:r w:rsidRPr="00AC12E4">
        <w:t xml:space="preserve"> B-13 and </w:t>
      </w:r>
      <w:r w:rsidR="008B5B3D">
        <w:t>Subparcel</w:t>
      </w:r>
      <w:r w:rsidRPr="00AC12E4">
        <w:t xml:space="preserve"> B-14 which are also located within the Airport Influence Area as depicted on Map 5 in Section 11 of the GDP and within a radius of 10,000 feet from the end of any runway of the Airport, shall be prohibited </w:t>
      </w:r>
      <w:r w:rsidR="00446A6F">
        <w:t>if</w:t>
      </w:r>
      <w:r w:rsidRPr="00AC12E4">
        <w:t xml:space="preserve">:  (1) they are larger than one-quarter acre in size; (2) they are installed after July 11, 2006; (3) they are designed to hold or retain water permanently or over extended periods of time; and (4) they are bird attractants.  To the extent permitted by Federal law, this prohibition shall not apply to a relocation or expansion of any existing water body or to detention ponds that have outlet structures designed to prevent the permanent containment of water.  </w:t>
      </w:r>
    </w:p>
    <w:p w:rsidR="00476FD8" w:rsidRPr="00AC12E4" w:rsidRDefault="00476FD8" w:rsidP="00375950">
      <w:pPr>
        <w:pStyle w:val="SpecialConditon"/>
      </w:pPr>
      <w:r w:rsidRPr="00AC12E4">
        <w:t>Special Condition No. 6 (</w:t>
      </w:r>
      <w:r w:rsidR="008B5B3D">
        <w:t>Subparcel</w:t>
      </w:r>
      <w:r w:rsidRPr="00AC12E4">
        <w:t>s B-1 through B-4, B-7, B-13 and B-14):</w:t>
      </w:r>
    </w:p>
    <w:p w:rsidR="00476FD8" w:rsidRPr="00AC12E4" w:rsidRDefault="00476FD8" w:rsidP="00161864">
      <w:pPr>
        <w:pStyle w:val="BodyText"/>
        <w:rPr>
          <w:bCs/>
        </w:rPr>
      </w:pPr>
      <w:r w:rsidRPr="00AC12E4">
        <w:rPr>
          <w:bCs/>
        </w:rPr>
        <w:t xml:space="preserve">No exterior lighting, reflective material, smoke emissions or electronic emissions shall be permitted in within </w:t>
      </w:r>
      <w:r w:rsidR="008B5B3D">
        <w:rPr>
          <w:bCs/>
        </w:rPr>
        <w:t>Subparcel</w:t>
      </w:r>
      <w:r w:rsidRPr="00AC12E4">
        <w:rPr>
          <w:bCs/>
        </w:rPr>
        <w:t xml:space="preserve"> B-1 through B-4, </w:t>
      </w:r>
      <w:r w:rsidR="008B5B3D">
        <w:rPr>
          <w:bCs/>
        </w:rPr>
        <w:t>Subparcel</w:t>
      </w:r>
      <w:r w:rsidRPr="00AC12E4">
        <w:rPr>
          <w:bCs/>
        </w:rPr>
        <w:t xml:space="preserve"> B-7, </w:t>
      </w:r>
      <w:r w:rsidR="008B5B3D">
        <w:rPr>
          <w:bCs/>
        </w:rPr>
        <w:t>Subparcel</w:t>
      </w:r>
      <w:r w:rsidRPr="00AC12E4">
        <w:rPr>
          <w:bCs/>
        </w:rPr>
        <w:t xml:space="preserve"> B-13 and </w:t>
      </w:r>
      <w:r w:rsidR="008B5B3D">
        <w:rPr>
          <w:bCs/>
        </w:rPr>
        <w:t>Subparcel</w:t>
      </w:r>
      <w:r w:rsidRPr="00AC12E4">
        <w:rPr>
          <w:bCs/>
        </w:rPr>
        <w:t xml:space="preserve"> B-14 which are also located within the Airport Influence Area as depicted on Map 5 in Section 11 of the GDP which would materially lower pilots</w:t>
      </w:r>
      <w:r w:rsidR="00276A66">
        <w:rPr>
          <w:bCs/>
        </w:rPr>
        <w:t>’</w:t>
      </w:r>
      <w:r w:rsidRPr="00AC12E4">
        <w:rPr>
          <w:bCs/>
        </w:rPr>
        <w:t xml:space="preserve"> visibility or </w:t>
      </w:r>
      <w:r w:rsidRPr="00AC12E4">
        <w:t>cause</w:t>
      </w:r>
      <w:r w:rsidRPr="00AC12E4">
        <w:rPr>
          <w:bCs/>
        </w:rPr>
        <w:t xml:space="preserve"> material interference with the Airport</w:t>
      </w:r>
      <w:r w:rsidR="00276A66">
        <w:rPr>
          <w:bCs/>
        </w:rPr>
        <w:t>’</w:t>
      </w:r>
      <w:r w:rsidRPr="00AC12E4">
        <w:rPr>
          <w:bCs/>
        </w:rPr>
        <w:t xml:space="preserve">s navigation and communication systems.  For purposes of this condition, </w:t>
      </w:r>
      <w:r w:rsidR="00276A66">
        <w:rPr>
          <w:bCs/>
        </w:rPr>
        <w:t>“</w:t>
      </w:r>
      <w:r w:rsidRPr="00AC12E4">
        <w:rPr>
          <w:bCs/>
        </w:rPr>
        <w:t>reflective material</w:t>
      </w:r>
      <w:r w:rsidR="00276A66">
        <w:rPr>
          <w:bCs/>
        </w:rPr>
        <w:t>”</w:t>
      </w:r>
      <w:r w:rsidRPr="00AC12E4">
        <w:rPr>
          <w:bCs/>
        </w:rPr>
        <w:t xml:space="preserve"> is defined as glazing with a reflectivity of 65% or greater.  </w:t>
      </w:r>
    </w:p>
    <w:p w:rsidR="00476FD8" w:rsidRPr="00AC12E4" w:rsidRDefault="00476FD8" w:rsidP="00C97E0C">
      <w:pPr>
        <w:pStyle w:val="SpecialConditon"/>
        <w:keepLines/>
      </w:pPr>
      <w:r w:rsidRPr="00AC12E4">
        <w:t>Special Condition No. 7 (</w:t>
      </w:r>
      <w:r w:rsidR="008B5B3D">
        <w:t>Subparcel</w:t>
      </w:r>
      <w:r w:rsidRPr="00AC12E4">
        <w:t xml:space="preserve">s B-1 through B-4, B-7 and </w:t>
      </w:r>
      <w:r w:rsidR="008B5B3D">
        <w:t>Subparcel</w:t>
      </w:r>
      <w:r w:rsidRPr="00AC12E4">
        <w:t xml:space="preserve"> B-14):</w:t>
      </w:r>
    </w:p>
    <w:p w:rsidR="00476FD8" w:rsidRPr="00AC12E4" w:rsidRDefault="00476FD8" w:rsidP="00C97E0C">
      <w:pPr>
        <w:pStyle w:val="BodyText"/>
        <w:keepNext/>
        <w:keepLines/>
        <w:rPr>
          <w:u w:val="single"/>
        </w:rPr>
      </w:pPr>
      <w:r w:rsidRPr="00AC12E4">
        <w:t xml:space="preserve">Residential Uses are not permitted in those portions of </w:t>
      </w:r>
      <w:r w:rsidR="008B5B3D">
        <w:t>Subparcel</w:t>
      </w:r>
      <w:r w:rsidRPr="00AC12E4">
        <w:t xml:space="preserve">s B-1 through B-4, </w:t>
      </w:r>
      <w:r w:rsidR="008B5B3D">
        <w:t>Subparcel</w:t>
      </w:r>
      <w:r w:rsidRPr="00AC12E4">
        <w:t xml:space="preserve"> B-7 and </w:t>
      </w:r>
      <w:r w:rsidR="008B5B3D">
        <w:t>Subparcel</w:t>
      </w:r>
      <w:r w:rsidRPr="00AC12E4">
        <w:t xml:space="preserve"> B-14</w:t>
      </w:r>
      <w:r w:rsidRPr="00AC12E4">
        <w:rPr>
          <w:b/>
          <w:bCs/>
        </w:rPr>
        <w:t xml:space="preserve"> </w:t>
      </w:r>
      <w:r w:rsidRPr="00AC12E4">
        <w:t>of the GDP which are also located within the Airport</w:t>
      </w:r>
      <w:r w:rsidR="00276A66">
        <w:t>’</w:t>
      </w:r>
      <w:r w:rsidRPr="00AC12E4">
        <w:t xml:space="preserve">s </w:t>
      </w:r>
      <w:r w:rsidR="00761C98">
        <w:t>C</w:t>
      </w:r>
      <w:r w:rsidRPr="00AC12E4">
        <w:t xml:space="preserve">ritical </w:t>
      </w:r>
      <w:r w:rsidR="00761C98">
        <w:t>Z</w:t>
      </w:r>
      <w:r w:rsidRPr="00AC12E4">
        <w:t>one as depicted on Map 5 of Section 11 of the GDP</w:t>
      </w:r>
      <w:r w:rsidR="00761C98">
        <w:t xml:space="preserve"> (“Critical Zone”)</w:t>
      </w:r>
      <w:r w:rsidRPr="00AC12E4">
        <w:t xml:space="preserve">.  In the event that the </w:t>
      </w:r>
      <w:r w:rsidR="00761C98">
        <w:t>C</w:t>
      </w:r>
      <w:r w:rsidRPr="00AC12E4">
        <w:t xml:space="preserve">ritical </w:t>
      </w:r>
      <w:r w:rsidR="00761C98">
        <w:t>Z</w:t>
      </w:r>
      <w:r w:rsidRPr="00AC12E4">
        <w:t xml:space="preserve">one is reduced in area pursuant to an amendment of the Airport Master Plan, such new </w:t>
      </w:r>
      <w:r w:rsidR="00761C98">
        <w:t>C</w:t>
      </w:r>
      <w:r w:rsidRPr="00AC12E4">
        <w:t xml:space="preserve">ritical </w:t>
      </w:r>
      <w:r w:rsidR="00761C98">
        <w:t>Z</w:t>
      </w:r>
      <w:r w:rsidRPr="00AC12E4">
        <w:t>one boundary shall be used to determine the applicability of this condition.</w:t>
      </w:r>
    </w:p>
    <w:p w:rsidR="00476FD8" w:rsidRPr="00AC12E4" w:rsidRDefault="00476FD8" w:rsidP="00375950">
      <w:pPr>
        <w:pStyle w:val="SpecialConditon"/>
      </w:pPr>
      <w:r w:rsidRPr="00AC12E4">
        <w:t>Special Condition No. 8 (</w:t>
      </w:r>
      <w:r w:rsidR="008B5B3D">
        <w:t>Subparcel</w:t>
      </w:r>
      <w:r w:rsidRPr="00AC12E4">
        <w:t>s B-1 through B-4, B-7, B-13 and B-14):</w:t>
      </w:r>
    </w:p>
    <w:p w:rsidR="00476FD8" w:rsidRPr="00AC12E4" w:rsidRDefault="00476FD8" w:rsidP="00161864">
      <w:pPr>
        <w:pStyle w:val="BodyText"/>
        <w:rPr>
          <w:bCs/>
        </w:rPr>
      </w:pPr>
      <w:r w:rsidRPr="00AC12E4">
        <w:rPr>
          <w:bCs/>
        </w:rPr>
        <w:t xml:space="preserve">The Developer shall include the following disclosure statement in all of its contracts for the sale of any of the property located within </w:t>
      </w:r>
      <w:r w:rsidR="008B5B3D">
        <w:rPr>
          <w:bCs/>
        </w:rPr>
        <w:t>Subparcel</w:t>
      </w:r>
      <w:r w:rsidRPr="00AC12E4">
        <w:rPr>
          <w:bCs/>
        </w:rPr>
        <w:t xml:space="preserve">s B-1 through B-4, </w:t>
      </w:r>
      <w:r w:rsidR="008B5B3D">
        <w:rPr>
          <w:bCs/>
        </w:rPr>
        <w:t>Subparcel</w:t>
      </w:r>
      <w:r w:rsidRPr="00AC12E4">
        <w:rPr>
          <w:bCs/>
        </w:rPr>
        <w:t xml:space="preserve"> B-7, </w:t>
      </w:r>
      <w:r w:rsidR="008B5B3D">
        <w:rPr>
          <w:bCs/>
        </w:rPr>
        <w:t>Subparcel</w:t>
      </w:r>
      <w:r w:rsidRPr="00AC12E4">
        <w:rPr>
          <w:bCs/>
        </w:rPr>
        <w:t xml:space="preserve"> B-13 and </w:t>
      </w:r>
      <w:r w:rsidR="008B5B3D">
        <w:rPr>
          <w:bCs/>
        </w:rPr>
        <w:t>Subparcel</w:t>
      </w:r>
      <w:r w:rsidRPr="00AC12E4">
        <w:rPr>
          <w:bCs/>
        </w:rPr>
        <w:t xml:space="preserve"> B-14 of the GDP which is also within the Airport Influence Area as shown on Map 5 in Section 11 and further, shall include a provision in such sales contracts that the purchaser thereof shall include the following disclosure statement in all of its subsequent contracts for sale of such property:  </w:t>
      </w:r>
      <w:r w:rsidR="00276A66">
        <w:rPr>
          <w:bCs/>
        </w:rPr>
        <w:t>“</w:t>
      </w:r>
      <w:r w:rsidRPr="00AC12E4">
        <w:rPr>
          <w:bCs/>
        </w:rPr>
        <w:t xml:space="preserve">The property subject to this contract may be located within the Airport Influence Area of the </w:t>
      </w:r>
      <w:r w:rsidR="00C628AE">
        <w:rPr>
          <w:bCs/>
        </w:rPr>
        <w:t xml:space="preserve">Northern Colorado Regional </w:t>
      </w:r>
      <w:r w:rsidR="00C628AE" w:rsidRPr="00AC12E4">
        <w:rPr>
          <w:bCs/>
        </w:rPr>
        <w:t>Airport</w:t>
      </w:r>
      <w:r w:rsidRPr="00AC12E4">
        <w:rPr>
          <w:bCs/>
        </w:rPr>
        <w:t>.  Such property may experience noise from low-flying aircraft as a result of 24 hour per day aircraft operations.</w:t>
      </w:r>
      <w:r w:rsidR="00276A66">
        <w:rPr>
          <w:bCs/>
        </w:rPr>
        <w:t>”</w:t>
      </w:r>
      <w:r w:rsidRPr="00AC12E4">
        <w:rPr>
          <w:bCs/>
        </w:rPr>
        <w:t xml:space="preserve">  Each such contract subject to this Special Condition shall expressly provide that the disclosure provision survives closing and is enforceable at law or in equity by the City as a third party beneficiary of such contract.</w:t>
      </w:r>
    </w:p>
    <w:p w:rsidR="00476FD8" w:rsidRPr="00AC12E4" w:rsidRDefault="00476FD8" w:rsidP="00375950">
      <w:pPr>
        <w:pStyle w:val="SpecialConditon"/>
        <w:rPr>
          <w:bCs/>
        </w:rPr>
      </w:pPr>
      <w:r w:rsidRPr="00AC12E4">
        <w:rPr>
          <w:bCs/>
        </w:rPr>
        <w:t>Special Condition No. 9 (</w:t>
      </w:r>
      <w:r w:rsidR="008B5B3D">
        <w:rPr>
          <w:bCs/>
        </w:rPr>
        <w:t>Subparcel</w:t>
      </w:r>
      <w:r w:rsidRPr="00AC12E4">
        <w:rPr>
          <w:bCs/>
        </w:rPr>
        <w:t>s B-9, B-10 and B-11):</w:t>
      </w:r>
    </w:p>
    <w:p w:rsidR="00476FD8" w:rsidRPr="00AC12E4" w:rsidRDefault="008B5B3D" w:rsidP="00161864">
      <w:pPr>
        <w:pStyle w:val="BodyText"/>
        <w:rPr>
          <w:bCs/>
        </w:rPr>
      </w:pPr>
      <w:r>
        <w:rPr>
          <w:bCs/>
        </w:rPr>
        <w:t>Subparcel</w:t>
      </w:r>
      <w:r w:rsidR="00476FD8" w:rsidRPr="00AC12E4">
        <w:rPr>
          <w:bCs/>
        </w:rPr>
        <w:t>s B-9, B-10 and B-11 are subject to that Avigation and Hazard Easement recorded in the Larimer County Records on May 10, 2004 at Reception No. 2004-0044058.</w:t>
      </w:r>
    </w:p>
    <w:p w:rsidR="00476FD8" w:rsidRPr="00AC12E4" w:rsidRDefault="00476FD8" w:rsidP="00375950">
      <w:pPr>
        <w:pStyle w:val="SpecialConditon"/>
        <w:rPr>
          <w:bCs/>
        </w:rPr>
      </w:pPr>
      <w:r w:rsidRPr="00AC12E4">
        <w:t>Special Condition No. 10 (</w:t>
      </w:r>
      <w:r w:rsidR="008B5B3D">
        <w:t>Subparcel</w:t>
      </w:r>
      <w:r w:rsidRPr="00AC12E4">
        <w:t>s B-9, B-10 and B-11)</w:t>
      </w:r>
      <w:r w:rsidRPr="00AC12E4">
        <w:rPr>
          <w:bCs/>
        </w:rPr>
        <w:t>:</w:t>
      </w:r>
    </w:p>
    <w:p w:rsidR="00476FD8" w:rsidRPr="00AC12E4" w:rsidRDefault="00476FD8" w:rsidP="00161864">
      <w:pPr>
        <w:pStyle w:val="BodyText"/>
      </w:pPr>
      <w:r w:rsidRPr="00AC12E4">
        <w:t xml:space="preserve">Except to the extent otherwise required by applicable Federal law, all new bodies of water within </w:t>
      </w:r>
      <w:r w:rsidR="008B5B3D">
        <w:t>Subparcel</w:t>
      </w:r>
      <w:r w:rsidRPr="00AC12E4">
        <w:t xml:space="preserve">s B-9, B-10 and B-11 and within a radius of 10,000 feet from the end of any runway, shall be prohibited </w:t>
      </w:r>
      <w:r w:rsidR="00446A6F">
        <w:t>if</w:t>
      </w:r>
      <w:r w:rsidRPr="00AC12E4">
        <w:t>:  (1) they are larger than one-quarter acre in size; (2) they are installed after June 3, 2003; (3) they are designed to hold or retain water permanently or over extended periods of time; and (4) they are bird attractants.  To the extent permitted by Federal law, this prohibition shall not apply to a relocation or expansion of any existing water body.</w:t>
      </w:r>
    </w:p>
    <w:p w:rsidR="00476FD8" w:rsidRPr="00AC12E4" w:rsidRDefault="00476FD8" w:rsidP="00375950">
      <w:pPr>
        <w:pStyle w:val="SpecialConditon"/>
      </w:pPr>
      <w:r w:rsidRPr="00AC12E4">
        <w:t>Special Condition No.11 (</w:t>
      </w:r>
      <w:r w:rsidR="008B5B3D">
        <w:t>Subparcel</w:t>
      </w:r>
      <w:r w:rsidRPr="00AC12E4">
        <w:t>s B-9, B-10 and B-11)</w:t>
      </w:r>
      <w:r w:rsidRPr="00AC12E4">
        <w:rPr>
          <w:bCs/>
        </w:rPr>
        <w:t>:</w:t>
      </w:r>
    </w:p>
    <w:p w:rsidR="00476FD8" w:rsidRPr="00AC12E4" w:rsidRDefault="00476FD8" w:rsidP="00161864">
      <w:pPr>
        <w:pStyle w:val="BodyText"/>
      </w:pPr>
      <w:r w:rsidRPr="00AC12E4">
        <w:t xml:space="preserve">No exterior lighting, reflective material, smoke emissions or electronic emissions shall be permitted in </w:t>
      </w:r>
      <w:r w:rsidR="008B5B3D">
        <w:t>Subparcel</w:t>
      </w:r>
      <w:r w:rsidRPr="00AC12E4">
        <w:t>s B-9, B-10 and B-11 which would materially lower pilots</w:t>
      </w:r>
      <w:r w:rsidR="00276A66">
        <w:t>’</w:t>
      </w:r>
      <w:r w:rsidRPr="00AC12E4">
        <w:t xml:space="preserve"> visibility or cause material interference with the Airport</w:t>
      </w:r>
      <w:r w:rsidR="00276A66">
        <w:t>’</w:t>
      </w:r>
      <w:r w:rsidRPr="00AC12E4">
        <w:t xml:space="preserve">s navigation and communication systems.  </w:t>
      </w:r>
    </w:p>
    <w:p w:rsidR="00476FD8" w:rsidRPr="00AC12E4" w:rsidRDefault="00476FD8" w:rsidP="00375950">
      <w:pPr>
        <w:pStyle w:val="SpecialConditon"/>
      </w:pPr>
      <w:r w:rsidRPr="00AC12E4">
        <w:t>Special Condition No. 12 (</w:t>
      </w:r>
      <w:r w:rsidR="008B5B3D">
        <w:t>Subparcel</w:t>
      </w:r>
      <w:r w:rsidRPr="00AC12E4">
        <w:t>s B-9, B-10, B-11 and B-14)</w:t>
      </w:r>
      <w:r w:rsidRPr="00AC12E4">
        <w:rPr>
          <w:bCs/>
        </w:rPr>
        <w:t>:</w:t>
      </w:r>
      <w:r w:rsidRPr="00AC12E4">
        <w:t xml:space="preserve"> </w:t>
      </w:r>
    </w:p>
    <w:p w:rsidR="00476FD8" w:rsidRPr="00AC12E4" w:rsidRDefault="00476FD8" w:rsidP="00161864">
      <w:pPr>
        <w:pStyle w:val="BodyText"/>
        <w:rPr>
          <w:szCs w:val="24"/>
        </w:rPr>
      </w:pPr>
      <w:r w:rsidRPr="00AC12E4">
        <w:rPr>
          <w:szCs w:val="24"/>
        </w:rPr>
        <w:t xml:space="preserve">All helicopter activities conducted within </w:t>
      </w:r>
      <w:r w:rsidR="008B5B3D">
        <w:rPr>
          <w:szCs w:val="24"/>
        </w:rPr>
        <w:t>Subparcel</w:t>
      </w:r>
      <w:r w:rsidRPr="00AC12E4">
        <w:rPr>
          <w:szCs w:val="24"/>
        </w:rPr>
        <w:t xml:space="preserve">s B-9, B-10, B-11 or B-14 shall be coordinated with the management of the Airport </w:t>
      </w:r>
      <w:r w:rsidRPr="00AC12E4">
        <w:t>and</w:t>
      </w:r>
      <w:r w:rsidRPr="00AC12E4">
        <w:rPr>
          <w:szCs w:val="24"/>
        </w:rPr>
        <w:t xml:space="preserve"> the FAA for development of procedures to ensure that such activities will not adversely affect Airport operations.</w:t>
      </w:r>
    </w:p>
    <w:p w:rsidR="00476FD8" w:rsidRPr="00AC12E4" w:rsidRDefault="00476FD8" w:rsidP="00375950">
      <w:pPr>
        <w:pStyle w:val="SpecialConditon"/>
      </w:pPr>
      <w:r w:rsidRPr="00AC12E4">
        <w:t>Special Condition No. 13 (</w:t>
      </w:r>
      <w:r w:rsidR="008B5B3D">
        <w:t>Subparcel</w:t>
      </w:r>
      <w:r w:rsidRPr="00AC12E4">
        <w:t xml:space="preserve"> B-12):  </w:t>
      </w:r>
    </w:p>
    <w:p w:rsidR="00476FD8" w:rsidRPr="00AC12E4" w:rsidRDefault="00476FD8" w:rsidP="00161864">
      <w:pPr>
        <w:pStyle w:val="BodyText"/>
      </w:pPr>
      <w:r w:rsidRPr="00AC12E4">
        <w:t xml:space="preserve">Each </w:t>
      </w:r>
      <w:r w:rsidR="00C26D73">
        <w:t>S</w:t>
      </w:r>
      <w:r w:rsidRPr="00AC12E4">
        <w:t xml:space="preserve">ubdivision application for property within </w:t>
      </w:r>
      <w:r w:rsidR="008B5B3D">
        <w:t>Subparcel</w:t>
      </w:r>
      <w:r w:rsidRPr="00AC12E4">
        <w:t xml:space="preserve"> B-12 shall be reviewed by the manager of the Airport and comments sent to the City Planning Division prior to final approval.</w:t>
      </w:r>
    </w:p>
    <w:p w:rsidR="00476FD8" w:rsidRPr="00AC12E4" w:rsidRDefault="00476FD8" w:rsidP="00375950">
      <w:pPr>
        <w:pStyle w:val="SpecialConditon"/>
      </w:pPr>
      <w:r w:rsidRPr="00AC12E4">
        <w:t>Special Condition No. 14 (</w:t>
      </w:r>
      <w:r w:rsidR="008B5B3D">
        <w:t>Subparcel</w:t>
      </w:r>
      <w:r w:rsidRPr="00AC12E4">
        <w:t xml:space="preserve"> B-12): </w:t>
      </w:r>
    </w:p>
    <w:p w:rsidR="00476FD8" w:rsidRPr="00AC12E4" w:rsidRDefault="00476FD8" w:rsidP="00161864">
      <w:pPr>
        <w:pStyle w:val="BodyText"/>
      </w:pPr>
      <w:r w:rsidRPr="00AC12E4">
        <w:t xml:space="preserve">Attached hereto as Attachment No. 3 is a depiction of </w:t>
      </w:r>
      <w:r w:rsidR="008B5B3D">
        <w:t>Subparcel</w:t>
      </w:r>
      <w:r w:rsidRPr="00AC12E4">
        <w:t xml:space="preserve"> B-12 referred to herein as the </w:t>
      </w:r>
      <w:r w:rsidR="00276A66">
        <w:t>“</w:t>
      </w:r>
      <w:r w:rsidR="008B5B3D">
        <w:t>Subparcel</w:t>
      </w:r>
      <w:r w:rsidRPr="00AC12E4">
        <w:t xml:space="preserve"> B-12 Airport Depiction</w:t>
      </w:r>
      <w:r w:rsidR="00276A66">
        <w:t>”</w:t>
      </w:r>
      <w:r w:rsidRPr="00446A6F">
        <w:t>,</w:t>
      </w:r>
      <w:r w:rsidRPr="00AC12E4">
        <w:rPr>
          <w:b/>
          <w:bCs/>
        </w:rPr>
        <w:t xml:space="preserve"> </w:t>
      </w:r>
      <w:r w:rsidRPr="00AC12E4">
        <w:t>which provides all of the following specific information:</w:t>
      </w:r>
    </w:p>
    <w:p w:rsidR="00476FD8" w:rsidRDefault="00476FD8" w:rsidP="00635197">
      <w:pPr>
        <w:pStyle w:val="ListNumber3"/>
        <w:ind w:left="0" w:firstLine="720"/>
        <w:jc w:val="both"/>
      </w:pPr>
      <w:r w:rsidRPr="00AC12E4">
        <w:t>The existing runway protection zone, Critical Zone, noise contours, flight pattern areas and the Airport Influence Area;</w:t>
      </w:r>
    </w:p>
    <w:p w:rsidR="00635197" w:rsidRPr="00AC12E4" w:rsidRDefault="00635197" w:rsidP="00635197">
      <w:pPr>
        <w:pStyle w:val="ListNumber3"/>
        <w:numPr>
          <w:ilvl w:val="0"/>
          <w:numId w:val="0"/>
        </w:numPr>
        <w:ind w:left="720"/>
        <w:jc w:val="both"/>
      </w:pPr>
    </w:p>
    <w:p w:rsidR="00476FD8" w:rsidRDefault="00476FD8" w:rsidP="00635197">
      <w:pPr>
        <w:pStyle w:val="ListNumber3"/>
        <w:ind w:left="0" w:firstLine="720"/>
        <w:jc w:val="both"/>
      </w:pPr>
      <w:r w:rsidRPr="00AC12E4">
        <w:t>A Land Use table; and</w:t>
      </w:r>
    </w:p>
    <w:p w:rsidR="00635197" w:rsidRPr="00AC12E4" w:rsidRDefault="00635197" w:rsidP="00635197">
      <w:pPr>
        <w:pStyle w:val="ListNumber3"/>
        <w:numPr>
          <w:ilvl w:val="0"/>
          <w:numId w:val="0"/>
        </w:numPr>
        <w:ind w:left="720"/>
        <w:jc w:val="both"/>
      </w:pPr>
    </w:p>
    <w:p w:rsidR="00476FD8" w:rsidRPr="00635197" w:rsidRDefault="00476FD8" w:rsidP="00635197">
      <w:pPr>
        <w:pStyle w:val="ListNumber3"/>
        <w:ind w:left="0" w:firstLine="720"/>
        <w:jc w:val="both"/>
        <w:rPr>
          <w:b/>
          <w:bCs/>
        </w:rPr>
      </w:pPr>
      <w:r w:rsidRPr="00AC12E4">
        <w:t>An</w:t>
      </w:r>
      <w:r w:rsidRPr="00AC12E4">
        <w:rPr>
          <w:sz w:val="24"/>
        </w:rPr>
        <w:t xml:space="preserve"> </w:t>
      </w:r>
      <w:r w:rsidRPr="00AC12E4">
        <w:t xml:space="preserve">overlay of the FAA FAR 77, the approximate finished floor </w:t>
      </w:r>
      <w:r w:rsidRPr="00635197">
        <w:rPr>
          <w:bCs/>
        </w:rPr>
        <w:t>elevations</w:t>
      </w:r>
      <w:r w:rsidRPr="00AC12E4">
        <w:t xml:space="preserve"> for the contemplated structures within </w:t>
      </w:r>
      <w:r w:rsidR="008B5B3D">
        <w:t>Subparcel</w:t>
      </w:r>
      <w:r w:rsidRPr="00AC12E4">
        <w:t xml:space="preserve"> B-12 and the maximum </w:t>
      </w:r>
      <w:r w:rsidR="001D067D">
        <w:t>B</w:t>
      </w:r>
      <w:r w:rsidRPr="00AC12E4">
        <w:t xml:space="preserve">uilding </w:t>
      </w:r>
      <w:r w:rsidR="00187DCA">
        <w:t>He</w:t>
      </w:r>
      <w:r w:rsidRPr="00AC12E4">
        <w:t xml:space="preserve">ight for each structure based on the FAA FAR 77, to be used as a reference to determine maximum </w:t>
      </w:r>
      <w:r w:rsidR="001D067D">
        <w:t>B</w:t>
      </w:r>
      <w:r w:rsidRPr="00AC12E4">
        <w:t xml:space="preserve">uilding </w:t>
      </w:r>
      <w:r w:rsidR="00187DCA">
        <w:t>H</w:t>
      </w:r>
      <w:r w:rsidRPr="00AC12E4">
        <w:t xml:space="preserve">eights per site with each </w:t>
      </w:r>
      <w:r w:rsidR="00C26D73">
        <w:t>S</w:t>
      </w:r>
      <w:r w:rsidRPr="00AC12E4">
        <w:t>ubdivision application.</w:t>
      </w:r>
    </w:p>
    <w:p w:rsidR="00635197" w:rsidRPr="00AC12E4" w:rsidRDefault="00635197" w:rsidP="00635197">
      <w:pPr>
        <w:pStyle w:val="ListNumber3"/>
        <w:numPr>
          <w:ilvl w:val="0"/>
          <w:numId w:val="0"/>
        </w:numPr>
        <w:ind w:left="720"/>
        <w:jc w:val="both"/>
        <w:rPr>
          <w:b/>
          <w:bCs/>
        </w:rPr>
      </w:pPr>
    </w:p>
    <w:p w:rsidR="00476FD8" w:rsidRPr="00AC12E4" w:rsidRDefault="00476FD8" w:rsidP="00375950">
      <w:pPr>
        <w:pStyle w:val="SpecialConditon"/>
      </w:pPr>
      <w:r w:rsidRPr="00AC12E4">
        <w:t>Special Condition No. 15 (</w:t>
      </w:r>
      <w:r w:rsidR="008B5B3D">
        <w:t>Subparcel</w:t>
      </w:r>
      <w:r w:rsidRPr="00AC12E4">
        <w:t xml:space="preserve"> B-12): </w:t>
      </w:r>
    </w:p>
    <w:p w:rsidR="00476FD8" w:rsidRPr="00AC12E4" w:rsidRDefault="00476FD8" w:rsidP="00161864">
      <w:pPr>
        <w:pStyle w:val="BodyText"/>
      </w:pPr>
      <w:r w:rsidRPr="00AC12E4">
        <w:t xml:space="preserve">Uses allowed within </w:t>
      </w:r>
      <w:r w:rsidR="008B5B3D">
        <w:t>Subparcel</w:t>
      </w:r>
      <w:r w:rsidRPr="00AC12E4">
        <w:t xml:space="preserve"> B-12 shall include the Business Park Uses listed in Section 1.3.8 of the GDP.</w:t>
      </w:r>
    </w:p>
    <w:p w:rsidR="00476FD8" w:rsidRPr="00AC12E4" w:rsidRDefault="00476FD8" w:rsidP="00161864">
      <w:pPr>
        <w:pStyle w:val="BodyText"/>
      </w:pPr>
      <w:r w:rsidRPr="00AC12E4">
        <w:t xml:space="preserve">No other uses shall be allowed within </w:t>
      </w:r>
      <w:r w:rsidR="008B5B3D">
        <w:t>Subparcel</w:t>
      </w:r>
      <w:r w:rsidRPr="00AC12E4">
        <w:t xml:space="preserve"> B-12 unless the Current Planning Manager approves a use which is:  </w:t>
      </w:r>
    </w:p>
    <w:p w:rsidR="00476FD8" w:rsidRDefault="00635197" w:rsidP="00AE7DF4">
      <w:pPr>
        <w:pStyle w:val="ListNumber3"/>
        <w:numPr>
          <w:ilvl w:val="0"/>
          <w:numId w:val="5"/>
        </w:numPr>
        <w:ind w:left="0" w:firstLine="720"/>
        <w:jc w:val="both"/>
      </w:pPr>
      <w:r>
        <w:rPr>
          <w:bCs/>
        </w:rPr>
        <w:t>P</w:t>
      </w:r>
      <w:r w:rsidR="00476FD8" w:rsidRPr="00635197">
        <w:rPr>
          <w:bCs/>
        </w:rPr>
        <w:t>ermitted</w:t>
      </w:r>
      <w:r w:rsidR="00476FD8" w:rsidRPr="00AC12E4">
        <w:t xml:space="preserve"> in the I District – Developing Industrial District (currently Section 18.</w:t>
      </w:r>
      <w:r w:rsidR="00121602" w:rsidRPr="00AC12E4">
        <w:t>02.03.07</w:t>
      </w:r>
      <w:r w:rsidR="00476FD8" w:rsidRPr="00AC12E4">
        <w:t xml:space="preserve"> of the UDC); and</w:t>
      </w:r>
    </w:p>
    <w:p w:rsidR="00635197" w:rsidRPr="00AC12E4" w:rsidRDefault="00635197" w:rsidP="00635197">
      <w:pPr>
        <w:pStyle w:val="ListNumber3"/>
        <w:numPr>
          <w:ilvl w:val="0"/>
          <w:numId w:val="0"/>
        </w:numPr>
        <w:ind w:left="720"/>
        <w:jc w:val="both"/>
      </w:pPr>
    </w:p>
    <w:p w:rsidR="00476FD8" w:rsidRDefault="00635197" w:rsidP="00635197">
      <w:pPr>
        <w:pStyle w:val="ListNumber3"/>
        <w:ind w:left="0" w:firstLine="720"/>
        <w:jc w:val="both"/>
      </w:pPr>
      <w:r>
        <w:t>I</w:t>
      </w:r>
      <w:r w:rsidR="00476FD8" w:rsidRPr="00AC12E4">
        <w:t xml:space="preserve">s </w:t>
      </w:r>
      <w:r w:rsidR="00476FD8" w:rsidRPr="00635197">
        <w:rPr>
          <w:bCs/>
        </w:rPr>
        <w:t>not</w:t>
      </w:r>
      <w:r w:rsidR="00476FD8" w:rsidRPr="00AC12E4">
        <w:t xml:space="preserve"> a use denoted </w:t>
      </w:r>
      <w:r w:rsidR="00276A66">
        <w:t>“</w:t>
      </w:r>
      <w:r w:rsidR="00476FD8" w:rsidRPr="00AC12E4">
        <w:t>I</w:t>
      </w:r>
      <w:r w:rsidR="00276A66">
        <w:t>”</w:t>
      </w:r>
      <w:r w:rsidR="00476FD8" w:rsidRPr="00AC12E4">
        <w:t xml:space="preserve"> on the Land Use table of the </w:t>
      </w:r>
      <w:r w:rsidR="008B5B3D">
        <w:t>Subparcel</w:t>
      </w:r>
      <w:r w:rsidR="00476FD8" w:rsidRPr="00AC12E4">
        <w:t xml:space="preserve"> B-12 Airport Depiction; and </w:t>
      </w:r>
    </w:p>
    <w:p w:rsidR="00635197" w:rsidRPr="00AC12E4" w:rsidRDefault="00635197" w:rsidP="00635197">
      <w:pPr>
        <w:pStyle w:val="ListNumber3"/>
        <w:numPr>
          <w:ilvl w:val="0"/>
          <w:numId w:val="0"/>
        </w:numPr>
        <w:ind w:left="720"/>
        <w:jc w:val="both"/>
      </w:pPr>
    </w:p>
    <w:p w:rsidR="00476FD8" w:rsidRDefault="00635197" w:rsidP="00635197">
      <w:pPr>
        <w:pStyle w:val="ListNumber3"/>
        <w:ind w:left="0" w:firstLine="720"/>
        <w:jc w:val="both"/>
      </w:pPr>
      <w:r>
        <w:t>W</w:t>
      </w:r>
      <w:r w:rsidR="00476FD8" w:rsidRPr="00AC12E4">
        <w:t xml:space="preserve">hich he or she deems to be substantially similar in impact to the uses allowed within </w:t>
      </w:r>
      <w:r w:rsidR="008B5B3D">
        <w:t>Subparcel</w:t>
      </w:r>
      <w:r w:rsidR="00476FD8" w:rsidRPr="00AC12E4">
        <w:t xml:space="preserve"> B-12 </w:t>
      </w:r>
      <w:r w:rsidR="00476FD8" w:rsidRPr="00446A6F">
        <w:t>including</w:t>
      </w:r>
      <w:r w:rsidR="00476FD8" w:rsidRPr="00AC12E4">
        <w:t>, but not limited to, its compatibility with the Airport</w:t>
      </w:r>
      <w:r w:rsidR="00EF43EC" w:rsidRPr="00AC12E4">
        <w:t xml:space="preserve">.  </w:t>
      </w:r>
    </w:p>
    <w:p w:rsidR="00635197" w:rsidRPr="00AC12E4" w:rsidRDefault="00635197" w:rsidP="00635197">
      <w:pPr>
        <w:pStyle w:val="ListNumber3"/>
        <w:numPr>
          <w:ilvl w:val="0"/>
          <w:numId w:val="0"/>
        </w:numPr>
        <w:ind w:left="720"/>
        <w:jc w:val="both"/>
      </w:pPr>
    </w:p>
    <w:p w:rsidR="00476FD8" w:rsidRPr="00AC12E4" w:rsidRDefault="00476FD8" w:rsidP="00161864">
      <w:pPr>
        <w:pStyle w:val="BodyText"/>
      </w:pPr>
      <w:r w:rsidRPr="00AC12E4">
        <w:t xml:space="preserve">Every use within </w:t>
      </w:r>
      <w:r w:rsidR="008B5B3D">
        <w:t>Subparcel</w:t>
      </w:r>
      <w:r w:rsidRPr="00AC12E4">
        <w:t xml:space="preserve"> B-12 shall be consistent with the Land Use table and height restrictions shown on the </w:t>
      </w:r>
      <w:r w:rsidR="008B5B3D">
        <w:t>Subparcel</w:t>
      </w:r>
      <w:r w:rsidRPr="00AC12E4">
        <w:t xml:space="preserve"> B-12 Airport Depiction attached hereto as Attachment No. 3.  Application of such Land Use table to uses within </w:t>
      </w:r>
      <w:r w:rsidR="008B5B3D">
        <w:t>Subparcel</w:t>
      </w:r>
      <w:r w:rsidRPr="00AC12E4">
        <w:t xml:space="preserve"> B-12 shall be in accordance with the Examples of Applications of Use Table attached hereto as </w:t>
      </w:r>
      <w:r w:rsidRPr="004858CA">
        <w:t>Attachment No. 4</w:t>
      </w:r>
      <w:r w:rsidRPr="00AC12E4">
        <w:t>.</w:t>
      </w:r>
    </w:p>
    <w:p w:rsidR="00476FD8" w:rsidRPr="00AC12E4" w:rsidRDefault="00476FD8" w:rsidP="00375950">
      <w:pPr>
        <w:pStyle w:val="SpecialConditon"/>
      </w:pPr>
      <w:r w:rsidRPr="00AC12E4">
        <w:t>Special Condition No. 16 (</w:t>
      </w:r>
      <w:r w:rsidR="008B5B3D">
        <w:t>Subparcel</w:t>
      </w:r>
      <w:r w:rsidRPr="00AC12E4">
        <w:t xml:space="preserve"> B-12): </w:t>
      </w:r>
      <w:r w:rsidR="00EF43EC" w:rsidRPr="00AC12E4">
        <w:t xml:space="preserve"> </w:t>
      </w:r>
    </w:p>
    <w:p w:rsidR="00476FD8" w:rsidRPr="00AC12E4" w:rsidRDefault="00476FD8" w:rsidP="00161864">
      <w:pPr>
        <w:pStyle w:val="BodyText"/>
        <w:rPr>
          <w:szCs w:val="24"/>
        </w:rPr>
      </w:pPr>
      <w:r w:rsidRPr="00AC12E4">
        <w:rPr>
          <w:szCs w:val="24"/>
        </w:rPr>
        <w:t xml:space="preserve">Each </w:t>
      </w:r>
      <w:r w:rsidR="00C26D73">
        <w:rPr>
          <w:szCs w:val="24"/>
        </w:rPr>
        <w:t>S</w:t>
      </w:r>
      <w:r w:rsidRPr="00AC12E4">
        <w:rPr>
          <w:szCs w:val="24"/>
        </w:rPr>
        <w:t xml:space="preserve">ubdivision plat within </w:t>
      </w:r>
      <w:r w:rsidR="008B5B3D">
        <w:rPr>
          <w:szCs w:val="24"/>
        </w:rPr>
        <w:t>Subparcel</w:t>
      </w:r>
      <w:r w:rsidRPr="00AC12E4">
        <w:rPr>
          <w:szCs w:val="24"/>
        </w:rPr>
        <w:t xml:space="preserve"> B-12 shall also contain the following language:  </w:t>
      </w:r>
      <w:r w:rsidR="00276A66">
        <w:rPr>
          <w:szCs w:val="24"/>
        </w:rPr>
        <w:t>“</w:t>
      </w:r>
      <w:r w:rsidRPr="00AC12E4">
        <w:rPr>
          <w:szCs w:val="24"/>
        </w:rPr>
        <w:t xml:space="preserve">All or a portion of the property being subdivided may be located within the Fort </w:t>
      </w:r>
      <w:r w:rsidRPr="00AC12E4">
        <w:t>Collins</w:t>
      </w:r>
      <w:r w:rsidRPr="00AC12E4">
        <w:rPr>
          <w:szCs w:val="24"/>
        </w:rPr>
        <w:t>/Loveland Municipal Airport</w:t>
      </w:r>
      <w:r w:rsidR="00276A66">
        <w:rPr>
          <w:szCs w:val="24"/>
        </w:rPr>
        <w:t>’</w:t>
      </w:r>
      <w:r w:rsidRPr="00AC12E4">
        <w:rPr>
          <w:szCs w:val="24"/>
        </w:rPr>
        <w:t xml:space="preserve">s influence zone, </w:t>
      </w:r>
      <w:r w:rsidR="00761C98">
        <w:rPr>
          <w:szCs w:val="24"/>
        </w:rPr>
        <w:t>C</w:t>
      </w:r>
      <w:r w:rsidRPr="00AC12E4">
        <w:rPr>
          <w:szCs w:val="24"/>
        </w:rPr>
        <w:t xml:space="preserve">ritical </w:t>
      </w:r>
      <w:r w:rsidR="00761C98">
        <w:rPr>
          <w:szCs w:val="24"/>
        </w:rPr>
        <w:t>Z</w:t>
      </w:r>
      <w:r w:rsidRPr="00AC12E4">
        <w:rPr>
          <w:szCs w:val="24"/>
        </w:rPr>
        <w:t>one and/or the 65db noise curve and as a result, such property may be subjected to low flying aircraft which at times may exceed the 65db noise levels and further such property may have restrictions on uses and heights of structures.</w:t>
      </w:r>
      <w:r w:rsidR="00276A66">
        <w:rPr>
          <w:szCs w:val="24"/>
        </w:rPr>
        <w:t>”</w:t>
      </w:r>
      <w:r w:rsidRPr="00AC12E4">
        <w:rPr>
          <w:szCs w:val="24"/>
        </w:rPr>
        <w:t xml:space="preserve">  </w:t>
      </w:r>
    </w:p>
    <w:p w:rsidR="00476FD8" w:rsidRPr="00AC12E4" w:rsidRDefault="00476FD8" w:rsidP="00375950">
      <w:pPr>
        <w:pStyle w:val="SpecialConditon"/>
      </w:pPr>
      <w:r w:rsidRPr="00AC12E4">
        <w:t>Special Condition No. 17 (</w:t>
      </w:r>
      <w:r w:rsidR="008B5B3D">
        <w:t>Subparcel</w:t>
      </w:r>
      <w:r w:rsidRPr="00AC12E4">
        <w:t xml:space="preserve"> B-12):  </w:t>
      </w:r>
    </w:p>
    <w:p w:rsidR="00476FD8" w:rsidRPr="00AC12E4" w:rsidRDefault="00476FD8" w:rsidP="00161864">
      <w:pPr>
        <w:pStyle w:val="BodyText"/>
        <w:rPr>
          <w:szCs w:val="24"/>
        </w:rPr>
      </w:pPr>
      <w:r w:rsidRPr="00AC12E4">
        <w:rPr>
          <w:szCs w:val="24"/>
        </w:rPr>
        <w:t xml:space="preserve">Adequate profile information shall be submitted for each site plan within </w:t>
      </w:r>
      <w:r w:rsidR="008B5B3D">
        <w:rPr>
          <w:szCs w:val="24"/>
        </w:rPr>
        <w:t>Subparcel</w:t>
      </w:r>
      <w:r w:rsidRPr="00AC12E4">
        <w:rPr>
          <w:szCs w:val="24"/>
        </w:rPr>
        <w:t xml:space="preserve"> B-12 to verify that FAA Part 77 is not </w:t>
      </w:r>
      <w:r w:rsidRPr="00AC12E4">
        <w:t>violated</w:t>
      </w:r>
      <w:r w:rsidRPr="00AC12E4">
        <w:rPr>
          <w:szCs w:val="24"/>
        </w:rPr>
        <w:t xml:space="preserve"> by any </w:t>
      </w:r>
      <w:r w:rsidR="001D067D">
        <w:rPr>
          <w:szCs w:val="24"/>
        </w:rPr>
        <w:t>B</w:t>
      </w:r>
      <w:r w:rsidRPr="00AC12E4">
        <w:rPr>
          <w:szCs w:val="24"/>
        </w:rPr>
        <w:t>uilding, tower or any other man-made structures and trees.</w:t>
      </w:r>
    </w:p>
    <w:p w:rsidR="00476FD8" w:rsidRPr="00AC12E4" w:rsidRDefault="00476FD8" w:rsidP="00375950">
      <w:pPr>
        <w:pStyle w:val="SpecialConditon"/>
      </w:pPr>
      <w:r w:rsidRPr="00AC12E4">
        <w:t>Special Condition No. 18 (</w:t>
      </w:r>
      <w:r w:rsidR="008B5B3D">
        <w:t>Subparcel</w:t>
      </w:r>
      <w:r w:rsidRPr="00AC12E4">
        <w:t xml:space="preserve"> B-12):  </w:t>
      </w:r>
    </w:p>
    <w:p w:rsidR="00476FD8" w:rsidRPr="00AC12E4" w:rsidRDefault="00476FD8" w:rsidP="00161864">
      <w:pPr>
        <w:pStyle w:val="BodyText"/>
      </w:pPr>
      <w:r w:rsidRPr="00AC12E4">
        <w:t xml:space="preserve">Except to the extent otherwise required by applicable Federal law, new bodies of water within </w:t>
      </w:r>
      <w:r w:rsidR="008B5B3D">
        <w:t>Subparcel</w:t>
      </w:r>
      <w:r w:rsidRPr="00AC12E4">
        <w:t xml:space="preserve"> B-12 shall be prohibited within a radius of 10,000 feet from the end of any runway </w:t>
      </w:r>
      <w:r w:rsidR="00446A6F">
        <w:t>if</w:t>
      </w:r>
      <w:r w:rsidRPr="00AC12E4">
        <w:t>:  (a) they are larger than one-quarter acre in size; (b) they are installed after July 20, 2004; (c) they are designed to hold or retain water permanently or over extended periods of time; and (d) in the reasonable determination of the manager of the Airport, they are bird attractants.  To the extent permitted by Federal law, this prohibition shall not apply to a relocation or expansion of any existing water body.</w:t>
      </w:r>
    </w:p>
    <w:p w:rsidR="00476FD8" w:rsidRPr="00AC12E4" w:rsidRDefault="00476FD8" w:rsidP="00375950">
      <w:pPr>
        <w:pStyle w:val="SpecialConditon"/>
      </w:pPr>
      <w:r w:rsidRPr="00AC12E4">
        <w:t>Special Condition No. 19 (</w:t>
      </w:r>
      <w:r w:rsidR="008B5B3D">
        <w:t>Subparcel</w:t>
      </w:r>
      <w:r w:rsidRPr="00AC12E4">
        <w:t xml:space="preserve"> B-12):  </w:t>
      </w:r>
    </w:p>
    <w:p w:rsidR="00476FD8" w:rsidRPr="00AC12E4" w:rsidRDefault="00476FD8" w:rsidP="00161864">
      <w:pPr>
        <w:pStyle w:val="BodyText"/>
      </w:pPr>
      <w:r w:rsidRPr="00AC12E4">
        <w:t xml:space="preserve">No exterior lighting, reflective material, smoke emissions or electronic emissions shall be permitted within </w:t>
      </w:r>
      <w:r w:rsidR="008B5B3D">
        <w:t>Subparcel</w:t>
      </w:r>
      <w:r w:rsidRPr="00AC12E4">
        <w:t xml:space="preserve"> B-12 which would materially lower pilots</w:t>
      </w:r>
      <w:r w:rsidR="00276A66">
        <w:t>’</w:t>
      </w:r>
      <w:r w:rsidRPr="00AC12E4">
        <w:t xml:space="preserve"> visibility or cause material interference with the Airport</w:t>
      </w:r>
      <w:r w:rsidR="00276A66">
        <w:t>’</w:t>
      </w:r>
      <w:r w:rsidRPr="00AC12E4">
        <w:t>s navigation and communication systems, as reasonably determined by the manager of the Airport.</w:t>
      </w:r>
    </w:p>
    <w:p w:rsidR="00476FD8" w:rsidRPr="00AC12E4" w:rsidRDefault="00476FD8" w:rsidP="00375950">
      <w:pPr>
        <w:pStyle w:val="SpecialConditon"/>
      </w:pPr>
      <w:r w:rsidRPr="00AC12E4">
        <w:t>Special Condition No. 20 (</w:t>
      </w:r>
      <w:r w:rsidR="008B5B3D">
        <w:t>Subparcel</w:t>
      </w:r>
      <w:r w:rsidRPr="00AC12E4">
        <w:t xml:space="preserve"> B-12):  </w:t>
      </w:r>
    </w:p>
    <w:p w:rsidR="00476FD8" w:rsidRPr="00AC12E4" w:rsidRDefault="008B5B3D" w:rsidP="00161864">
      <w:pPr>
        <w:pStyle w:val="BodyText"/>
        <w:rPr>
          <w:bCs/>
        </w:rPr>
      </w:pPr>
      <w:r>
        <w:t>Subparcel</w:t>
      </w:r>
      <w:r w:rsidR="00476FD8" w:rsidRPr="00AC12E4">
        <w:t xml:space="preserve"> B-12 is subject to the Avigation Easement recorded in the Larimer County Records on </w:t>
      </w:r>
      <w:r w:rsidR="00A35C7E">
        <w:t>August</w:t>
      </w:r>
      <w:r w:rsidR="00476FD8" w:rsidRPr="00AC12E4">
        <w:t> 17, 2004 at Reception No. 2004-0080755.</w:t>
      </w:r>
    </w:p>
    <w:p w:rsidR="00476FD8" w:rsidRPr="00AC12E4" w:rsidRDefault="00476FD8" w:rsidP="009D1184">
      <w:pPr>
        <w:pStyle w:val="Subtitle"/>
      </w:pPr>
      <w:r w:rsidRPr="00AC12E4">
        <w:t>ENVIRONMENTAL</w:t>
      </w:r>
    </w:p>
    <w:p w:rsidR="00476FD8" w:rsidRPr="00AC12E4" w:rsidRDefault="00476FD8" w:rsidP="00C97E0C">
      <w:pPr>
        <w:pStyle w:val="SpecialConditon"/>
        <w:keepLines/>
        <w:rPr>
          <w:bCs/>
        </w:rPr>
      </w:pPr>
      <w:r w:rsidRPr="00AC12E4">
        <w:rPr>
          <w:bCs/>
        </w:rPr>
        <w:t>Special Condition No. 21 (</w:t>
      </w:r>
      <w:r w:rsidR="008B5B3D">
        <w:rPr>
          <w:bCs/>
        </w:rPr>
        <w:t>Subparcel</w:t>
      </w:r>
      <w:r w:rsidRPr="00AC12E4">
        <w:rPr>
          <w:b/>
        </w:rPr>
        <w:t>s</w:t>
      </w:r>
      <w:r w:rsidRPr="00AC12E4">
        <w:rPr>
          <w:bCs/>
        </w:rPr>
        <w:t xml:space="preserve"> B-13 and B-14):</w:t>
      </w:r>
    </w:p>
    <w:p w:rsidR="00476FD8" w:rsidRPr="00AC12E4" w:rsidRDefault="00476FD8" w:rsidP="00C97E0C">
      <w:pPr>
        <w:pStyle w:val="BodyText"/>
        <w:keepNext/>
        <w:keepLines/>
        <w:rPr>
          <w:bCs/>
        </w:rPr>
      </w:pPr>
      <w:r w:rsidRPr="00AC12E4">
        <w:t xml:space="preserve">The first application for a </w:t>
      </w:r>
      <w:r w:rsidR="00C26D73">
        <w:t>S</w:t>
      </w:r>
      <w:r w:rsidRPr="00AC12E4">
        <w:t xml:space="preserve">ubdivision plat within </w:t>
      </w:r>
      <w:r w:rsidR="008B5B3D">
        <w:t>Subparcel</w:t>
      </w:r>
      <w:r w:rsidRPr="00AC12E4">
        <w:t xml:space="preserve"> B-13 and </w:t>
      </w:r>
      <w:r w:rsidR="008B5B3D">
        <w:t>Subparcel</w:t>
      </w:r>
      <w:r w:rsidRPr="00AC12E4">
        <w:t xml:space="preserve"> B-14</w:t>
      </w:r>
      <w:r w:rsidRPr="00AC12E4">
        <w:rPr>
          <w:b/>
          <w:bCs/>
        </w:rPr>
        <w:t xml:space="preserve"> </w:t>
      </w:r>
      <w:r w:rsidRPr="00AC12E4">
        <w:t>shall be accompanied by a Phase II Environmental Assessment of such</w:t>
      </w:r>
      <w:r w:rsidRPr="00AC12E4">
        <w:rPr>
          <w:b/>
          <w:bCs/>
        </w:rPr>
        <w:t xml:space="preserve"> </w:t>
      </w:r>
      <w:r w:rsidR="008B5B3D">
        <w:t>Subparcel</w:t>
      </w:r>
      <w:r w:rsidRPr="00AC12E4">
        <w:t>.</w:t>
      </w:r>
    </w:p>
    <w:p w:rsidR="00476FD8" w:rsidRPr="00AC12E4" w:rsidRDefault="00476FD8" w:rsidP="00375950">
      <w:pPr>
        <w:pStyle w:val="SpecialConditon"/>
        <w:rPr>
          <w:bCs/>
        </w:rPr>
      </w:pPr>
      <w:r w:rsidRPr="00AC12E4">
        <w:rPr>
          <w:bCs/>
        </w:rPr>
        <w:t>Special Condition No. 22 (</w:t>
      </w:r>
      <w:r w:rsidR="008B5B3D">
        <w:rPr>
          <w:bCs/>
        </w:rPr>
        <w:t>Subparcel</w:t>
      </w:r>
      <w:r w:rsidRPr="00AC12E4">
        <w:rPr>
          <w:b/>
        </w:rPr>
        <w:t>s</w:t>
      </w:r>
      <w:r w:rsidRPr="00AC12E4">
        <w:rPr>
          <w:bCs/>
        </w:rPr>
        <w:t xml:space="preserve"> B-13</w:t>
      </w:r>
      <w:r w:rsidRPr="00AC12E4">
        <w:rPr>
          <w:b/>
        </w:rPr>
        <w:t xml:space="preserve"> </w:t>
      </w:r>
      <w:r w:rsidRPr="00AC12E4">
        <w:rPr>
          <w:bCs/>
        </w:rPr>
        <w:t>and B-14):</w:t>
      </w:r>
    </w:p>
    <w:p w:rsidR="00476FD8" w:rsidRPr="00AC12E4" w:rsidRDefault="00476FD8" w:rsidP="00161864">
      <w:pPr>
        <w:pStyle w:val="BodyText"/>
        <w:rPr>
          <w:bCs/>
        </w:rPr>
      </w:pPr>
      <w:r w:rsidRPr="00AC12E4">
        <w:rPr>
          <w:bCs/>
        </w:rPr>
        <w:t xml:space="preserve">Prior to the approval of the first application for a </w:t>
      </w:r>
      <w:r w:rsidR="00C26D73">
        <w:rPr>
          <w:bCs/>
        </w:rPr>
        <w:t>S</w:t>
      </w:r>
      <w:r w:rsidRPr="00AC12E4">
        <w:rPr>
          <w:bCs/>
        </w:rPr>
        <w:t xml:space="preserve">ubdivision plat within </w:t>
      </w:r>
      <w:r w:rsidR="008B5B3D">
        <w:rPr>
          <w:bCs/>
        </w:rPr>
        <w:t>Subparcel</w:t>
      </w:r>
      <w:r w:rsidRPr="00AC12E4">
        <w:rPr>
          <w:bCs/>
        </w:rPr>
        <w:t xml:space="preserve"> B-13</w:t>
      </w:r>
      <w:r w:rsidRPr="00AC12E4">
        <w:rPr>
          <w:b/>
        </w:rPr>
        <w:t xml:space="preserve"> </w:t>
      </w:r>
      <w:r w:rsidRPr="00AC12E4">
        <w:rPr>
          <w:bCs/>
        </w:rPr>
        <w:t xml:space="preserve">and B-14, a plan for mitigation of the environmental conditions identified in the Phase II Environmental Assessment for such </w:t>
      </w:r>
      <w:r w:rsidR="008B5B3D">
        <w:rPr>
          <w:bCs/>
        </w:rPr>
        <w:t>Subparcel</w:t>
      </w:r>
      <w:r w:rsidRPr="00AC12E4">
        <w:rPr>
          <w:b/>
        </w:rPr>
        <w:t xml:space="preserve"> </w:t>
      </w:r>
      <w:r w:rsidRPr="00AC12E4">
        <w:rPr>
          <w:bCs/>
        </w:rPr>
        <w:t>shall be prepared by an environmental consultant and approved by the City.</w:t>
      </w:r>
    </w:p>
    <w:p w:rsidR="00476FD8" w:rsidRPr="00AC12E4" w:rsidRDefault="00476FD8" w:rsidP="00375950">
      <w:pPr>
        <w:pStyle w:val="SpecialConditon"/>
        <w:rPr>
          <w:bCs/>
        </w:rPr>
      </w:pPr>
      <w:r w:rsidRPr="00AC12E4">
        <w:rPr>
          <w:bCs/>
        </w:rPr>
        <w:t>Special Condition No. 23 (</w:t>
      </w:r>
      <w:r w:rsidR="008B5B3D">
        <w:rPr>
          <w:bCs/>
        </w:rPr>
        <w:t>Subparcel</w:t>
      </w:r>
      <w:r w:rsidRPr="00AC12E4">
        <w:rPr>
          <w:b/>
        </w:rPr>
        <w:t>s</w:t>
      </w:r>
      <w:r w:rsidRPr="00AC12E4">
        <w:rPr>
          <w:bCs/>
        </w:rPr>
        <w:t xml:space="preserve"> B-13 and B-14):</w:t>
      </w:r>
    </w:p>
    <w:p w:rsidR="00476FD8" w:rsidRPr="00AC12E4" w:rsidRDefault="00476FD8" w:rsidP="00161864">
      <w:pPr>
        <w:pStyle w:val="BodyText"/>
        <w:rPr>
          <w:bCs/>
        </w:rPr>
      </w:pPr>
      <w:r w:rsidRPr="00AC12E4">
        <w:rPr>
          <w:bCs/>
        </w:rPr>
        <w:t xml:space="preserve">Prior to the issuance of the first building permit within each approved Development Project within </w:t>
      </w:r>
      <w:r w:rsidR="008B5B3D">
        <w:rPr>
          <w:bCs/>
        </w:rPr>
        <w:t>Subparcel</w:t>
      </w:r>
      <w:r w:rsidRPr="00AC12E4">
        <w:rPr>
          <w:bCs/>
        </w:rPr>
        <w:t xml:space="preserve"> B-13</w:t>
      </w:r>
      <w:r w:rsidRPr="00AC12E4">
        <w:rPr>
          <w:b/>
        </w:rPr>
        <w:t xml:space="preserve"> </w:t>
      </w:r>
      <w:r w:rsidRPr="00AC12E4">
        <w:rPr>
          <w:bCs/>
        </w:rPr>
        <w:t xml:space="preserve">and </w:t>
      </w:r>
      <w:r w:rsidR="008B5B3D">
        <w:rPr>
          <w:bCs/>
        </w:rPr>
        <w:t>Subparcel</w:t>
      </w:r>
      <w:r w:rsidRPr="00AC12E4">
        <w:rPr>
          <w:bCs/>
        </w:rPr>
        <w:t xml:space="preserve"> B-14, the Developer shall mitigate, in compliance with the approved mitigation plan for such </w:t>
      </w:r>
      <w:r w:rsidR="008B5B3D">
        <w:rPr>
          <w:bCs/>
        </w:rPr>
        <w:t>Subparcel</w:t>
      </w:r>
      <w:r w:rsidRPr="00AC12E4">
        <w:rPr>
          <w:b/>
        </w:rPr>
        <w:t xml:space="preserve"> </w:t>
      </w:r>
      <w:r w:rsidRPr="00AC12E4">
        <w:rPr>
          <w:bCs/>
        </w:rPr>
        <w:t xml:space="preserve">and all applicable federal, state, and local regulations and requirements, any environmental conditions within such Development Project that are </w:t>
      </w:r>
      <w:r w:rsidRPr="00AC12E4">
        <w:t>identified</w:t>
      </w:r>
      <w:r w:rsidRPr="00AC12E4">
        <w:rPr>
          <w:bCs/>
        </w:rPr>
        <w:t xml:space="preserve"> in the applicable</w:t>
      </w:r>
      <w:r w:rsidRPr="00AC12E4">
        <w:rPr>
          <w:b/>
        </w:rPr>
        <w:t xml:space="preserve"> </w:t>
      </w:r>
      <w:r w:rsidRPr="00AC12E4">
        <w:rPr>
          <w:bCs/>
        </w:rPr>
        <w:t>Phase II Environmental Assessment</w:t>
      </w:r>
      <w:r w:rsidRPr="00AC12E4">
        <w:rPr>
          <w:b/>
        </w:rPr>
        <w:t xml:space="preserve">, </w:t>
      </w:r>
      <w:r w:rsidRPr="00AC12E4">
        <w:rPr>
          <w:bCs/>
        </w:rPr>
        <w:t>or, in the alternative, the Developer shall demonstrate, to the City</w:t>
      </w:r>
      <w:r w:rsidR="00276A66">
        <w:rPr>
          <w:bCs/>
        </w:rPr>
        <w:t>’</w:t>
      </w:r>
      <w:r w:rsidRPr="00AC12E4">
        <w:rPr>
          <w:bCs/>
        </w:rPr>
        <w:t>s satisfaction, that the Development Project is not within the area affected by the environmental conditions identified in the applicable Phase II Environmental Assessment.</w:t>
      </w:r>
    </w:p>
    <w:p w:rsidR="00476FD8" w:rsidRPr="00AC12E4" w:rsidRDefault="00476FD8" w:rsidP="00375950">
      <w:pPr>
        <w:pStyle w:val="SpecialConditon"/>
        <w:rPr>
          <w:bCs/>
        </w:rPr>
      </w:pPr>
      <w:r w:rsidRPr="00AC12E4">
        <w:rPr>
          <w:bCs/>
        </w:rPr>
        <w:t>Special Condition No. 24 (</w:t>
      </w:r>
      <w:r w:rsidR="008B5B3D">
        <w:rPr>
          <w:bCs/>
        </w:rPr>
        <w:t>Subparcel</w:t>
      </w:r>
      <w:r w:rsidRPr="00AC12E4">
        <w:rPr>
          <w:bCs/>
        </w:rPr>
        <w:t xml:space="preserve"> B-13):</w:t>
      </w:r>
    </w:p>
    <w:p w:rsidR="00746B66" w:rsidRPr="000073DC" w:rsidRDefault="000D3C81" w:rsidP="000073DC">
      <w:pPr>
        <w:pStyle w:val="BodyText"/>
      </w:pPr>
      <w:r>
        <w:rPr>
          <w:bCs/>
        </w:rPr>
        <w:t>The d</w:t>
      </w:r>
      <w:r w:rsidR="00476FD8" w:rsidRPr="00635197">
        <w:rPr>
          <w:bCs/>
        </w:rPr>
        <w:t xml:space="preserve">ecommissioning of </w:t>
      </w:r>
      <w:r>
        <w:rPr>
          <w:bCs/>
        </w:rPr>
        <w:t xml:space="preserve">the </w:t>
      </w:r>
      <w:r w:rsidR="000073DC">
        <w:rPr>
          <w:bCs/>
        </w:rPr>
        <w:t>oil and gas well and associated storage tanks located on Subparcel B-13</w:t>
      </w:r>
      <w:r>
        <w:rPr>
          <w:bCs/>
        </w:rPr>
        <w:t xml:space="preserve"> is complete</w:t>
      </w:r>
      <w:r w:rsidR="00476FD8" w:rsidRPr="00635197">
        <w:rPr>
          <w:bCs/>
        </w:rPr>
        <w:t xml:space="preserve">.  </w:t>
      </w:r>
    </w:p>
    <w:p w:rsidR="000073DC" w:rsidRPr="00AC12E4" w:rsidRDefault="000073DC" w:rsidP="000073DC">
      <w:pPr>
        <w:pStyle w:val="ListNumber3"/>
        <w:numPr>
          <w:ilvl w:val="0"/>
          <w:numId w:val="0"/>
        </w:numPr>
        <w:ind w:left="720"/>
        <w:jc w:val="both"/>
      </w:pPr>
    </w:p>
    <w:p w:rsidR="00476FD8" w:rsidRPr="00AC12E4" w:rsidRDefault="00476FD8" w:rsidP="009D1184">
      <w:pPr>
        <w:pStyle w:val="Subtitle"/>
      </w:pPr>
      <w:r w:rsidRPr="00AC12E4">
        <w:t>ENVIRONMENTAL FEES</w:t>
      </w:r>
    </w:p>
    <w:p w:rsidR="00476FD8" w:rsidRPr="00AC12E4" w:rsidRDefault="00476FD8" w:rsidP="00375950">
      <w:pPr>
        <w:pStyle w:val="SpecialConditon"/>
      </w:pPr>
      <w:r w:rsidRPr="00AC12E4">
        <w:t>Special Condition No. 25 (</w:t>
      </w:r>
      <w:r w:rsidR="008B5B3D">
        <w:t>Subparcel</w:t>
      </w:r>
      <w:r w:rsidRPr="00AC12E4">
        <w:t xml:space="preserve">s </w:t>
      </w:r>
      <w:r w:rsidR="00CF3E2D">
        <w:t xml:space="preserve">B-1, </w:t>
      </w:r>
      <w:r w:rsidRPr="00AC12E4">
        <w:t>B-</w:t>
      </w:r>
      <w:r w:rsidR="00CF3E2D">
        <w:t>4</w:t>
      </w:r>
      <w:r w:rsidR="0080395B">
        <w:t xml:space="preserve">, </w:t>
      </w:r>
      <w:r w:rsidRPr="00AC12E4">
        <w:t>B-</w:t>
      </w:r>
      <w:r w:rsidR="00CF3E2D">
        <w:t>6</w:t>
      </w:r>
      <w:r w:rsidR="0080395B">
        <w:t>, and B-13</w:t>
      </w:r>
      <w:r w:rsidRPr="00AC12E4">
        <w:t xml:space="preserve">): </w:t>
      </w:r>
    </w:p>
    <w:p w:rsidR="00476FD8" w:rsidRPr="00AC12E4" w:rsidRDefault="00476FD8" w:rsidP="00161864">
      <w:pPr>
        <w:pStyle w:val="BodyText"/>
      </w:pPr>
      <w:r w:rsidRPr="00AC12E4">
        <w:t xml:space="preserve">Each residential building permit issued for a new Dwelling Unit in </w:t>
      </w:r>
      <w:r w:rsidR="008B5B3D">
        <w:t>Subparcel</w:t>
      </w:r>
      <w:r w:rsidRPr="00AC12E4">
        <w:t xml:space="preserve">s </w:t>
      </w:r>
      <w:r w:rsidR="00CF3E2D">
        <w:t xml:space="preserve">B-1, </w:t>
      </w:r>
      <w:r w:rsidRPr="00AC12E4">
        <w:t>B-</w:t>
      </w:r>
      <w:r w:rsidR="00CF3E2D">
        <w:t>4</w:t>
      </w:r>
      <w:r w:rsidR="0080395B">
        <w:t xml:space="preserve">, </w:t>
      </w:r>
      <w:r w:rsidRPr="00AC12E4">
        <w:t>B-</w:t>
      </w:r>
      <w:r w:rsidR="00CF3E2D">
        <w:t>6</w:t>
      </w:r>
      <w:r w:rsidRPr="00AC12E4">
        <w:t xml:space="preserve"> </w:t>
      </w:r>
      <w:r w:rsidR="0080395B">
        <w:t xml:space="preserve">and B-13 </w:t>
      </w:r>
      <w:r w:rsidRPr="00AC12E4">
        <w:t>through December 31, 2040, shall require the payment of a Residential Environmental Fee of $0.43 per finished and unfinished square foot of habitable space within the Dwelling Unit including basements, but excluding garages, carports, porches and decks.  Each Residential Environmental Fee shall be delivered to the City in the form of a check made payable to the HPF.</w:t>
      </w:r>
    </w:p>
    <w:p w:rsidR="00476FD8" w:rsidRPr="00AC12E4" w:rsidRDefault="00476FD8" w:rsidP="00375950">
      <w:pPr>
        <w:pStyle w:val="SpecialConditon"/>
      </w:pPr>
      <w:r w:rsidRPr="00AC12E4">
        <w:t>Special Condition No. 26 (</w:t>
      </w:r>
      <w:r w:rsidR="008B5B3D">
        <w:t>Parcel</w:t>
      </w:r>
      <w:r w:rsidRPr="00AC12E4">
        <w:t xml:space="preserve"> B):</w:t>
      </w:r>
    </w:p>
    <w:p w:rsidR="00476FD8" w:rsidRPr="00AC12E4" w:rsidRDefault="00476FD8" w:rsidP="00161864">
      <w:pPr>
        <w:pStyle w:val="BodyText"/>
        <w:rPr>
          <w:bCs/>
        </w:rPr>
      </w:pPr>
      <w:r w:rsidRPr="00AC12E4">
        <w:rPr>
          <w:bCs/>
        </w:rPr>
        <w:t xml:space="preserve">Pursuant to the Agreement Regarding Environmental Fees among the City, Developer and the Environmental Entities dated June 27, 2006 and all amendments thereto, </w:t>
      </w:r>
      <w:r w:rsidRPr="00AC12E4">
        <w:t>prior</w:t>
      </w:r>
      <w:r w:rsidRPr="00AC12E4">
        <w:rPr>
          <w:bCs/>
        </w:rPr>
        <w:t xml:space="preserve"> to 50% build-out of both Parcels B and C, an environmental center shall be constructed near the Houts and Equalizer Reservoirs by or on behalf of the Environmental Entities.  </w:t>
      </w:r>
      <w:r w:rsidR="00276A66">
        <w:rPr>
          <w:bCs/>
        </w:rPr>
        <w:t>“</w:t>
      </w:r>
      <w:r w:rsidRPr="00AC12E4">
        <w:rPr>
          <w:bCs/>
        </w:rPr>
        <w:t>Build-out,</w:t>
      </w:r>
      <w:r w:rsidR="00276A66">
        <w:rPr>
          <w:bCs/>
        </w:rPr>
        <w:t>”</w:t>
      </w:r>
      <w:r w:rsidRPr="00AC12E4">
        <w:rPr>
          <w:bCs/>
        </w:rPr>
        <w:t xml:space="preserve"> as used herein in connection with both residential and non-residential development, shall mean the construction of all principal Buildings for the total number of residential Dwelling Units and the total amount of non-residential square footage permitted within both Parcels B and C.</w:t>
      </w:r>
    </w:p>
    <w:p w:rsidR="00476FD8" w:rsidRPr="00AC12E4" w:rsidRDefault="00476FD8" w:rsidP="00375950">
      <w:pPr>
        <w:pStyle w:val="SpecialConditon"/>
      </w:pPr>
      <w:r w:rsidRPr="00AC12E4">
        <w:t>Special Condition No. 27 (</w:t>
      </w:r>
      <w:r w:rsidR="008B5B3D">
        <w:t>Subparcel</w:t>
      </w:r>
      <w:r w:rsidRPr="00AC12E4">
        <w:t>s B-1, B-2, B-4, B-6, B-7, B-10</w:t>
      </w:r>
      <w:r w:rsidR="000D3C81">
        <w:t xml:space="preserve">, </w:t>
      </w:r>
      <w:r w:rsidRPr="00AC12E4">
        <w:t>B-11</w:t>
      </w:r>
      <w:r w:rsidR="002D07C7">
        <w:t>, B-13</w:t>
      </w:r>
      <w:r w:rsidR="000D3C81">
        <w:t xml:space="preserve"> and B-14</w:t>
      </w:r>
      <w:r w:rsidRPr="00AC12E4">
        <w:t>):</w:t>
      </w:r>
    </w:p>
    <w:p w:rsidR="00476FD8" w:rsidRPr="00AC12E4" w:rsidRDefault="00476FD8" w:rsidP="00161864">
      <w:pPr>
        <w:pStyle w:val="BodyText"/>
      </w:pPr>
      <w:r w:rsidRPr="004462E9">
        <w:t xml:space="preserve">Each building permit issued for a new non-residential Building within </w:t>
      </w:r>
      <w:r w:rsidR="008B5B3D" w:rsidRPr="004462E9">
        <w:t>Subparcel</w:t>
      </w:r>
      <w:r w:rsidRPr="004462E9">
        <w:t>s B-1, B-2, B-4, B-6, B-7, B-10</w:t>
      </w:r>
      <w:r w:rsidR="00224119">
        <w:t xml:space="preserve">, </w:t>
      </w:r>
      <w:r w:rsidRPr="004462E9">
        <w:t>B-11 (north of East 29</w:t>
      </w:r>
      <w:r w:rsidRPr="004462E9">
        <w:rPr>
          <w:vertAlign w:val="superscript"/>
        </w:rPr>
        <w:t>th</w:t>
      </w:r>
      <w:r w:rsidRPr="004462E9">
        <w:t xml:space="preserve"> Street)</w:t>
      </w:r>
      <w:r w:rsidR="002D07C7">
        <w:t>, B-13</w:t>
      </w:r>
      <w:r w:rsidRPr="004462E9">
        <w:t xml:space="preserve"> </w:t>
      </w:r>
      <w:r w:rsidR="00224119">
        <w:t xml:space="preserve">and B-14 </w:t>
      </w:r>
      <w:r w:rsidRPr="004462E9">
        <w:t>through December 31, 2040 shall require the payment of a Non-Residential Environmental Fee of $1.00 for each gross square foot of the non-residential Building.  Each Non-Residential Environmental Fee shall be delivered to the City in the form of a check made payable to the HPF.</w:t>
      </w:r>
    </w:p>
    <w:p w:rsidR="00476FD8" w:rsidRPr="00AC12E4" w:rsidRDefault="00476FD8" w:rsidP="00375950">
      <w:pPr>
        <w:pStyle w:val="SpecialConditon"/>
      </w:pPr>
      <w:r w:rsidRPr="00AC12E4">
        <w:t>Special Condition No. 28 (</w:t>
      </w:r>
      <w:r w:rsidR="008B5B3D">
        <w:t>Subparcel</w:t>
      </w:r>
      <w:r w:rsidRPr="00AC12E4">
        <w:t>s B-1, B-2, B-4, B-6, B-7, B-10</w:t>
      </w:r>
      <w:r w:rsidR="000D3C81">
        <w:t xml:space="preserve">, </w:t>
      </w:r>
      <w:r w:rsidRPr="00AC12E4">
        <w:t>B-11</w:t>
      </w:r>
      <w:r w:rsidR="002D07C7">
        <w:t>, B-13</w:t>
      </w:r>
      <w:r w:rsidR="000D3C81">
        <w:t xml:space="preserve"> and B-14</w:t>
      </w:r>
      <w:r w:rsidRPr="00AC12E4">
        <w:t>)</w:t>
      </w:r>
      <w:r w:rsidRPr="000073DC">
        <w:t>:</w:t>
      </w:r>
    </w:p>
    <w:p w:rsidR="00476FD8" w:rsidRPr="00AC12E4" w:rsidRDefault="00476FD8" w:rsidP="00161864">
      <w:pPr>
        <w:pStyle w:val="BodyText"/>
      </w:pPr>
      <w:r w:rsidRPr="004462E9">
        <w:t xml:space="preserve">Each building permit issued for an addition to an existing non-residential Building within </w:t>
      </w:r>
      <w:r w:rsidR="008B5B3D" w:rsidRPr="004462E9">
        <w:t>Subparcel</w:t>
      </w:r>
      <w:r w:rsidRPr="004462E9">
        <w:t>s B-1, B-2, B-4, B-6, B-7, B-10</w:t>
      </w:r>
      <w:r w:rsidR="00CF3E2D">
        <w:t xml:space="preserve">, </w:t>
      </w:r>
      <w:r w:rsidRPr="004462E9">
        <w:t>B-11 (north of East 29</w:t>
      </w:r>
      <w:r w:rsidRPr="004462E9">
        <w:rPr>
          <w:vertAlign w:val="superscript"/>
        </w:rPr>
        <w:t>th</w:t>
      </w:r>
      <w:r w:rsidRPr="004462E9">
        <w:t xml:space="preserve"> Street)</w:t>
      </w:r>
      <w:r w:rsidR="002D07C7">
        <w:t>, B-13</w:t>
      </w:r>
      <w:r w:rsidRPr="004462E9">
        <w:t xml:space="preserve"> </w:t>
      </w:r>
      <w:r w:rsidR="00CF3E2D">
        <w:t xml:space="preserve">and B-14 </w:t>
      </w:r>
      <w:r w:rsidRPr="004462E9">
        <w:t>through December 31, 2040, which addition results in an increase of the Building</w:t>
      </w:r>
      <w:r w:rsidR="00276A66" w:rsidRPr="004462E9">
        <w:t>’</w:t>
      </w:r>
      <w:r w:rsidRPr="004462E9">
        <w:t>s gross square footage, shall be assessed a Non-Residential Environmental Fee of $1.00 per square foot based on the gross square footage of the addition to the Building.  Each Non-Residential Environmental Fee shall be delivered to the City in the form of a check made payable to the HPF.</w:t>
      </w:r>
    </w:p>
    <w:p w:rsidR="00476FD8" w:rsidRPr="00AC12E4" w:rsidRDefault="00476FD8" w:rsidP="00375950">
      <w:pPr>
        <w:pStyle w:val="SpecialConditon"/>
      </w:pPr>
      <w:r w:rsidRPr="00AC12E4">
        <w:t>Special Condition No. 29 (</w:t>
      </w:r>
      <w:r w:rsidR="008B5B3D">
        <w:t>Subparcel</w:t>
      </w:r>
      <w:r w:rsidRPr="00AC12E4">
        <w:t xml:space="preserve">s B-3 and B-12):  </w:t>
      </w:r>
    </w:p>
    <w:p w:rsidR="00476FD8" w:rsidRPr="00AC12E4" w:rsidRDefault="00476FD8" w:rsidP="00161864">
      <w:pPr>
        <w:pStyle w:val="BodyText"/>
      </w:pPr>
      <w:r w:rsidRPr="00AC12E4">
        <w:t xml:space="preserve">Each building permit issued for a new non-residential Building within </w:t>
      </w:r>
      <w:r w:rsidR="008B5B3D">
        <w:t>Subparcel</w:t>
      </w:r>
      <w:r w:rsidRPr="00AC12E4">
        <w:t xml:space="preserve"> B-3 and </w:t>
      </w:r>
      <w:r w:rsidR="008B5B3D">
        <w:t>Subparcel</w:t>
      </w:r>
      <w:r w:rsidRPr="00AC12E4">
        <w:t xml:space="preserve"> B-12 through December 31, 2040 shall require the payment of a Non-Residential Environmental Fee of $0.50 for each gross square foot of the non-residential Building.  Each Non-Residential Environmental Fee shall be delivered to the City in the form of a check made payable to the HPF.</w:t>
      </w:r>
    </w:p>
    <w:p w:rsidR="00476FD8" w:rsidRPr="00AC12E4" w:rsidRDefault="00476FD8" w:rsidP="00375950">
      <w:pPr>
        <w:pStyle w:val="SpecialConditon"/>
      </w:pPr>
      <w:r w:rsidRPr="00AC12E4">
        <w:t>Special Condition No. 30 (</w:t>
      </w:r>
      <w:r w:rsidR="008B5B3D">
        <w:t>Subparcel</w:t>
      </w:r>
      <w:r w:rsidRPr="00AC12E4">
        <w:t>s B-3 and B-12):</w:t>
      </w:r>
    </w:p>
    <w:p w:rsidR="00476FD8" w:rsidRPr="00AC12E4" w:rsidRDefault="00476FD8" w:rsidP="00161864">
      <w:pPr>
        <w:pStyle w:val="BodyText"/>
      </w:pPr>
      <w:r w:rsidRPr="00AC12E4">
        <w:t xml:space="preserve">Each building permit issued for an addition to an existing non-residential Building within </w:t>
      </w:r>
      <w:r w:rsidR="008B5B3D">
        <w:t>Subparcel</w:t>
      </w:r>
      <w:r w:rsidRPr="00AC12E4">
        <w:t xml:space="preserve"> B-3 and </w:t>
      </w:r>
      <w:r w:rsidR="008B5B3D">
        <w:t>Subparcel</w:t>
      </w:r>
      <w:r w:rsidRPr="00AC12E4">
        <w:t xml:space="preserve"> B-12 through December 31, 2040, which addition results in an increase of the Building</w:t>
      </w:r>
      <w:r w:rsidR="00276A66">
        <w:t>’</w:t>
      </w:r>
      <w:r w:rsidRPr="00AC12E4">
        <w:t>s gross square footage, shall be assessed a Non-Residential Environmental Fee of $0.50 per square foot based on the gross square footage of the addition to the Building.  Each Non-Residential Environmental Fee shall be delivered to the City in the form of a check made payable to the HPF.</w:t>
      </w:r>
    </w:p>
    <w:p w:rsidR="00476FD8" w:rsidRPr="00AC12E4" w:rsidRDefault="00476FD8" w:rsidP="00375950">
      <w:pPr>
        <w:pStyle w:val="SpecialConditon"/>
      </w:pPr>
      <w:r w:rsidRPr="00AC12E4">
        <w:t>Special Condition No. 31 (</w:t>
      </w:r>
      <w:r w:rsidR="008B5B3D">
        <w:t>Subparcel</w:t>
      </w:r>
      <w:r w:rsidRPr="00AC12E4">
        <w:t>s B-9</w:t>
      </w:r>
      <w:r w:rsidR="004462E9">
        <w:t xml:space="preserve"> and</w:t>
      </w:r>
      <w:r w:rsidRPr="00AC12E4">
        <w:t xml:space="preserve"> B-11): </w:t>
      </w:r>
    </w:p>
    <w:p w:rsidR="00476FD8" w:rsidRPr="00AC12E4" w:rsidRDefault="00476FD8" w:rsidP="00161864">
      <w:pPr>
        <w:pStyle w:val="BodyText"/>
      </w:pPr>
      <w:r w:rsidRPr="00AC12E4">
        <w:t xml:space="preserve">Each building permit issued for a new non-residential Building within </w:t>
      </w:r>
      <w:r w:rsidR="008B5B3D">
        <w:t>Subparcel</w:t>
      </w:r>
      <w:r w:rsidRPr="00AC12E4">
        <w:t xml:space="preserve"> B-9</w:t>
      </w:r>
      <w:r w:rsidR="004462E9">
        <w:t xml:space="preserve"> and </w:t>
      </w:r>
      <w:r w:rsidR="008B5B3D">
        <w:t>Subparcel</w:t>
      </w:r>
      <w:r w:rsidRPr="00AC12E4">
        <w:t xml:space="preserve"> B-11 (south of East 29</w:t>
      </w:r>
      <w:r w:rsidRPr="00AC12E4">
        <w:rPr>
          <w:vertAlign w:val="superscript"/>
        </w:rPr>
        <w:t>th</w:t>
      </w:r>
      <w:r w:rsidRPr="00AC12E4">
        <w:t xml:space="preserve"> Street) through December 31, 2040 shall require the payment of a Non-Residential Environmental Fee of $0.75 for each gross square foot of the non-residential Building.  Each Non-Residential Environmental Fee shall be delivered to the City in the form of a check made payable to the HPF.  </w:t>
      </w:r>
    </w:p>
    <w:p w:rsidR="00476FD8" w:rsidRPr="00AC12E4" w:rsidRDefault="00476FD8" w:rsidP="00C97E0C">
      <w:pPr>
        <w:pStyle w:val="SpecialConditon"/>
        <w:keepLines/>
      </w:pPr>
      <w:r w:rsidRPr="00AC12E4">
        <w:t>Special Condition No. 32 (</w:t>
      </w:r>
      <w:r w:rsidR="008B5B3D">
        <w:t>Subparcel</w:t>
      </w:r>
      <w:r w:rsidRPr="00AC12E4">
        <w:t>s B-9</w:t>
      </w:r>
      <w:r w:rsidR="004462E9">
        <w:t xml:space="preserve"> and </w:t>
      </w:r>
      <w:r w:rsidRPr="00AC12E4">
        <w:t>B-11 and B-14):</w:t>
      </w:r>
    </w:p>
    <w:p w:rsidR="00476FD8" w:rsidRPr="00AC12E4" w:rsidRDefault="00476FD8" w:rsidP="00C97E0C">
      <w:pPr>
        <w:pStyle w:val="BodyText"/>
        <w:keepNext/>
        <w:keepLines/>
      </w:pPr>
      <w:r w:rsidRPr="00AC12E4">
        <w:t xml:space="preserve">Each building permit issued for an addition to an existing non-residential Building within </w:t>
      </w:r>
      <w:r w:rsidR="008B5B3D">
        <w:t>Subparcel</w:t>
      </w:r>
      <w:r w:rsidRPr="00AC12E4">
        <w:t xml:space="preserve"> B-9</w:t>
      </w:r>
      <w:r w:rsidR="004462E9">
        <w:t xml:space="preserve"> and</w:t>
      </w:r>
      <w:r w:rsidRPr="00AC12E4">
        <w:t xml:space="preserve"> </w:t>
      </w:r>
      <w:r w:rsidR="008B5B3D">
        <w:t>Subparcel</w:t>
      </w:r>
      <w:r w:rsidRPr="00AC12E4">
        <w:t xml:space="preserve"> B-11 (south of East 29</w:t>
      </w:r>
      <w:r w:rsidRPr="00AC12E4">
        <w:rPr>
          <w:vertAlign w:val="superscript"/>
        </w:rPr>
        <w:t>th</w:t>
      </w:r>
      <w:r w:rsidRPr="00AC12E4">
        <w:t xml:space="preserve"> Street) through December 31, 2040, which addition results in an increase of the Building</w:t>
      </w:r>
      <w:r w:rsidR="00276A66">
        <w:t>’</w:t>
      </w:r>
      <w:r w:rsidRPr="00AC12E4">
        <w:t>s gross square footage, shall be assessed a Non-Residential Environmental Fee of $0.75 per square foot based on the gross square footage of the addition to the Building.  Each Non-Residential Environmental Fee shall be delivered to the City in the form of a check made payable to the HPF.</w:t>
      </w:r>
    </w:p>
    <w:p w:rsidR="00476FD8" w:rsidRPr="00AC12E4" w:rsidRDefault="002D07C7" w:rsidP="00375950">
      <w:pPr>
        <w:pStyle w:val="SpecialConditon"/>
      </w:pPr>
      <w:r w:rsidRPr="002D07C7">
        <w:t xml:space="preserve">Special Condition No. 33 </w:t>
      </w:r>
      <w:r w:rsidR="00476FD8" w:rsidRPr="00AC12E4">
        <w:t>(</w:t>
      </w:r>
      <w:r w:rsidR="008B5B3D">
        <w:t>Subparcel</w:t>
      </w:r>
      <w:r w:rsidR="00476FD8" w:rsidRPr="00AC12E4">
        <w:t>s B-1, B-2, B-3, B-4, B-6, B-7, B-9, B-10, B-11, B-12 and B-14):</w:t>
      </w:r>
    </w:p>
    <w:p w:rsidR="00476FD8" w:rsidRDefault="00476FD8" w:rsidP="00161864">
      <w:pPr>
        <w:pStyle w:val="BodyText"/>
      </w:pPr>
      <w:r w:rsidRPr="00AC12E4">
        <w:t>The written consent of the Environmental Entities is required prior to the City</w:t>
      </w:r>
      <w:r w:rsidR="00276A66">
        <w:t>’</w:t>
      </w:r>
      <w:r w:rsidRPr="00AC12E4">
        <w:t xml:space="preserve">s final approval of a rezoning of any of the following </w:t>
      </w:r>
      <w:r w:rsidR="008B5B3D">
        <w:t>Subparcel</w:t>
      </w:r>
      <w:r w:rsidRPr="00AC12E4">
        <w:t>s</w:t>
      </w:r>
      <w:r w:rsidR="000A06D2" w:rsidRPr="00AC12E4">
        <w:t xml:space="preserve">:  </w:t>
      </w:r>
      <w:r w:rsidRPr="00AC12E4">
        <w:t xml:space="preserve">B-1, B-2, B-3, B-4, B-6, B-7, B-9, B-10, B-11, B-12 and B-14, if such rezoning would result in the removal of the </w:t>
      </w:r>
      <w:r w:rsidR="008B5B3D">
        <w:t>Subparcel</w:t>
      </w:r>
      <w:r w:rsidRPr="00AC12E4">
        <w:t xml:space="preserve"> from the GDP. </w:t>
      </w:r>
    </w:p>
    <w:p w:rsidR="00476FD8" w:rsidRPr="00AC12E4" w:rsidRDefault="00476FD8" w:rsidP="009D1184">
      <w:pPr>
        <w:pStyle w:val="Subtitle"/>
      </w:pPr>
      <w:r w:rsidRPr="00AC12E4">
        <w:t>FEES/CREDITS/REIMBURSEMENTS</w:t>
      </w:r>
    </w:p>
    <w:p w:rsidR="00476FD8" w:rsidRPr="00AC12E4" w:rsidRDefault="00476FD8" w:rsidP="00375950">
      <w:pPr>
        <w:pStyle w:val="SpecialConditon"/>
      </w:pPr>
      <w:r w:rsidRPr="00AC12E4">
        <w:t>Special Condition No. 3</w:t>
      </w:r>
      <w:r w:rsidR="00390BF8">
        <w:t>4</w:t>
      </w:r>
      <w:r w:rsidRPr="00AC12E4">
        <w:t xml:space="preserve"> (</w:t>
      </w:r>
      <w:r w:rsidR="008B5B3D">
        <w:t>Subparcel</w:t>
      </w:r>
      <w:r w:rsidRPr="00AC12E4">
        <w:t>s B-1, B-2, B-4, B-6, B-7 and B-9 through B-11):</w:t>
      </w:r>
    </w:p>
    <w:p w:rsidR="00476FD8" w:rsidRPr="00AC12E4" w:rsidRDefault="00476FD8" w:rsidP="00161864">
      <w:pPr>
        <w:pStyle w:val="BodyText"/>
      </w:pPr>
      <w:r w:rsidRPr="00AC12E4">
        <w:t xml:space="preserve">A City reimbursement agreement dated January 23, 2003 obligates the City to attempt to collect reimbursements from the </w:t>
      </w:r>
      <w:r w:rsidR="001D067D">
        <w:t>A</w:t>
      </w:r>
      <w:r w:rsidRPr="00AC12E4">
        <w:t xml:space="preserve">pplicants of specified properties in connection with certain water improvements installed within the </w:t>
      </w:r>
      <w:r w:rsidR="00C26D73">
        <w:t>Ri</w:t>
      </w:r>
      <w:r w:rsidRPr="00AC12E4">
        <w:t>ght-of-</w:t>
      </w:r>
      <w:r w:rsidR="00C26D73">
        <w:t>W</w:t>
      </w:r>
      <w:r w:rsidRPr="00AC12E4">
        <w:t xml:space="preserve">ay for Rocky Mountain Avenue.  The City has waived its right to collect a reimbursement under such agreement from non-residential development within </w:t>
      </w:r>
      <w:r w:rsidR="008B5B3D">
        <w:t>Subparcel</w:t>
      </w:r>
      <w:r w:rsidRPr="00AC12E4">
        <w:t xml:space="preserve">s B-1, B-2, B-4, B-6, B-7 and B-9 through B-11.  Refer to </w:t>
      </w:r>
      <w:r w:rsidRPr="00C97026">
        <w:t>Section 5.2.5 of the PVH Agreement</w:t>
      </w:r>
      <w:r w:rsidRPr="00AC12E4">
        <w:t xml:space="preserve"> for specific terms.</w:t>
      </w:r>
      <w:r w:rsidR="008C2C3D">
        <w:t xml:space="preserve"> A</w:t>
      </w:r>
      <w:r w:rsidR="008C2C3D" w:rsidRPr="00554ADF">
        <w:t>ll reimbursements shall be in compliance with the City’s standard reimbursement policies outlined in LCUASS Section 1.9.3 and identified as a reimbursable improvement in the City’s latest adopted Transportation Plan.</w:t>
      </w:r>
    </w:p>
    <w:p w:rsidR="00476FD8" w:rsidRPr="00AC12E4" w:rsidRDefault="00476FD8" w:rsidP="00375950">
      <w:pPr>
        <w:pStyle w:val="SpecialConditon"/>
      </w:pPr>
      <w:r w:rsidRPr="00AC12E4">
        <w:t>Special Condition No. 3</w:t>
      </w:r>
      <w:r w:rsidR="00390BF8">
        <w:t>5</w:t>
      </w:r>
      <w:r w:rsidRPr="00AC12E4">
        <w:t xml:space="preserve"> (</w:t>
      </w:r>
      <w:r w:rsidR="008B5B3D">
        <w:t>Subparcel</w:t>
      </w:r>
      <w:r w:rsidRPr="00AC12E4">
        <w:t xml:space="preserve">s B-1, B-2, B-4, B-6, B-7 and B-9 through B-12): </w:t>
      </w:r>
    </w:p>
    <w:p w:rsidR="00476FD8" w:rsidRPr="00AC12E4" w:rsidRDefault="00476FD8" w:rsidP="00161864">
      <w:pPr>
        <w:pStyle w:val="BodyText"/>
      </w:pPr>
      <w:r w:rsidRPr="00AC12E4">
        <w:t xml:space="preserve">In connection with water and </w:t>
      </w:r>
      <w:r w:rsidR="001422DD">
        <w:t>wastewater</w:t>
      </w:r>
      <w:r w:rsidRPr="00AC12E4">
        <w:t xml:space="preserve"> improvements which the City has constructed pursuant to the PVH Agreement, every building permit for a non-residential use within </w:t>
      </w:r>
      <w:r w:rsidR="008B5B3D">
        <w:t>Subparcel</w:t>
      </w:r>
      <w:r w:rsidRPr="00AC12E4">
        <w:t xml:space="preserve">s B-1, B-2, B-4, B-6, B-7 and B-9 through B-12 shall be assessed a cost equal to its proportionate share of the actual cost of the local portion of any oversized water or </w:t>
      </w:r>
      <w:r w:rsidR="001422DD">
        <w:t>wastewater</w:t>
      </w:r>
      <w:r w:rsidRPr="00AC12E4">
        <w:t xml:space="preserve"> line and any water or </w:t>
      </w:r>
      <w:r w:rsidR="001422DD">
        <w:t xml:space="preserve">wastewater </w:t>
      </w:r>
      <w:r w:rsidRPr="00AC12E4">
        <w:t xml:space="preserve">improvement which solely benefits the proposed non-residential use.  Refer to </w:t>
      </w:r>
      <w:r w:rsidRPr="00C97026">
        <w:t>Section 5.2.3 of the PVH Agreement</w:t>
      </w:r>
      <w:r w:rsidRPr="00AC12E4">
        <w:t xml:space="preserve"> for specific terms.</w:t>
      </w:r>
    </w:p>
    <w:p w:rsidR="00476FD8" w:rsidRPr="00AC12E4" w:rsidRDefault="00476FD8" w:rsidP="00375950">
      <w:pPr>
        <w:pStyle w:val="SpecialConditon"/>
      </w:pPr>
      <w:r w:rsidRPr="00AC12E4">
        <w:t>Special Condition No. 3</w:t>
      </w:r>
      <w:r w:rsidR="00390BF8">
        <w:t>6</w:t>
      </w:r>
      <w:r w:rsidRPr="00AC12E4">
        <w:t xml:space="preserve"> </w:t>
      </w:r>
      <w:r w:rsidR="008B5B3D">
        <w:t xml:space="preserve">(Subparcels </w:t>
      </w:r>
      <w:r w:rsidRPr="00AC12E4">
        <w:t>B-1, B-2, B-4, B-6, B-7 and B-9 through B-12):</w:t>
      </w:r>
    </w:p>
    <w:p w:rsidR="00635197" w:rsidRDefault="00476FD8" w:rsidP="00635197">
      <w:pPr>
        <w:pStyle w:val="BodyText"/>
      </w:pPr>
      <w:r w:rsidRPr="00AC12E4">
        <w:t xml:space="preserve">Pursuant to the MFA, projects within </w:t>
      </w:r>
      <w:r w:rsidR="008B5B3D">
        <w:t>Subparcel</w:t>
      </w:r>
      <w:r w:rsidRPr="00AC12E4">
        <w:t xml:space="preserve">s B-1, B-2, B-4, B-6, B-7 and B-9 through B-12 (MFA Commercial Area) shall not be eligible to receive reimbursement from the City to which they might otherwise be entitled pursuant to </w:t>
      </w:r>
      <w:r w:rsidRPr="00E3285D">
        <w:t>City Regulations, as defined by the MFA</w:t>
      </w:r>
      <w:r w:rsidRPr="00AC12E4">
        <w:t>, for the design and construction of public improvements therein, with the exception of the following reimbursements:</w:t>
      </w:r>
    </w:p>
    <w:p w:rsidR="00476FD8" w:rsidRDefault="00476FD8" w:rsidP="00AE7DF4">
      <w:pPr>
        <w:pStyle w:val="ListNumber3"/>
        <w:numPr>
          <w:ilvl w:val="0"/>
          <w:numId w:val="3"/>
        </w:numPr>
        <w:ind w:left="0" w:firstLine="720"/>
        <w:jc w:val="both"/>
      </w:pPr>
      <w:r w:rsidRPr="00AC12E4">
        <w:t>The City</w:t>
      </w:r>
      <w:r w:rsidR="00276A66">
        <w:t>’</w:t>
      </w:r>
      <w:r w:rsidRPr="00AC12E4">
        <w:t xml:space="preserve">s obligation to reimburse Centerra Properties West, LLC for certain costs incurred for a preliminary design of the </w:t>
      </w:r>
      <w:r w:rsidR="00187DCA">
        <w:t>a</w:t>
      </w:r>
      <w:r w:rsidRPr="00AC12E4">
        <w:t xml:space="preserve">rterial Street Improvements.  Refer to </w:t>
      </w:r>
      <w:r w:rsidRPr="00C97026">
        <w:t>Section 6.5 of the PVH Agreement</w:t>
      </w:r>
      <w:r w:rsidRPr="00AC12E4">
        <w:t xml:space="preserve"> for specific terms.</w:t>
      </w:r>
    </w:p>
    <w:p w:rsidR="00635197" w:rsidRPr="00AC12E4" w:rsidRDefault="00635197" w:rsidP="00635197">
      <w:pPr>
        <w:pStyle w:val="ListNumber3"/>
        <w:numPr>
          <w:ilvl w:val="0"/>
          <w:numId w:val="0"/>
        </w:numPr>
        <w:ind w:left="720"/>
        <w:jc w:val="both"/>
      </w:pPr>
    </w:p>
    <w:p w:rsidR="00476FD8" w:rsidRDefault="00476FD8" w:rsidP="00635197">
      <w:pPr>
        <w:pStyle w:val="ListNumber3"/>
        <w:ind w:left="0" w:firstLine="720"/>
        <w:jc w:val="both"/>
      </w:pPr>
      <w:r w:rsidRPr="00AC12E4">
        <w:t xml:space="preserve">Reimbursements for public improvements which were completed prior to January 20, 2004.  Refer to </w:t>
      </w:r>
      <w:r w:rsidRPr="00E3285D">
        <w:t>Sections 12.3 and 13.5 of the MFA</w:t>
      </w:r>
      <w:r w:rsidRPr="00AC12E4">
        <w:t xml:space="preserve"> for specific terms.</w:t>
      </w:r>
    </w:p>
    <w:p w:rsidR="00635197" w:rsidRPr="00AC12E4" w:rsidRDefault="00635197" w:rsidP="00635197">
      <w:pPr>
        <w:pStyle w:val="ListNumber3"/>
        <w:numPr>
          <w:ilvl w:val="0"/>
          <w:numId w:val="0"/>
        </w:numPr>
        <w:ind w:left="720"/>
        <w:jc w:val="both"/>
      </w:pPr>
    </w:p>
    <w:p w:rsidR="00476FD8" w:rsidRDefault="00476FD8" w:rsidP="00635197">
      <w:pPr>
        <w:pStyle w:val="ListNumber3"/>
        <w:ind w:left="0" w:firstLine="720"/>
        <w:jc w:val="both"/>
      </w:pPr>
      <w:r w:rsidRPr="00AC12E4">
        <w:t xml:space="preserve">Reimbursements for the design and construction of all or a portion of the </w:t>
      </w:r>
      <w:r w:rsidR="00187DCA">
        <w:t>a</w:t>
      </w:r>
      <w:r w:rsidRPr="00AC12E4">
        <w:t xml:space="preserve">rterial Street Improvements completed by Applicants of non-residential projects within </w:t>
      </w:r>
      <w:r w:rsidR="008B5B3D">
        <w:t>Subparcel</w:t>
      </w:r>
      <w:r w:rsidRPr="00AC12E4">
        <w:t>s B-1, B-2, B-4, B-6, B-7 and B-9 through B-12 (PVH Commercial Area) to serve such projects, in the event of the City</w:t>
      </w:r>
      <w:r w:rsidR="00276A66">
        <w:t>’</w:t>
      </w:r>
      <w:r w:rsidRPr="00AC12E4">
        <w:t xml:space="preserve">s failure to appropriate money for such improvements.  Refer to </w:t>
      </w:r>
      <w:r w:rsidRPr="00C97026">
        <w:t>Section 6.1.5 of the PVH</w:t>
      </w:r>
      <w:r w:rsidRPr="00AC12E4">
        <w:t xml:space="preserve"> Agreement for specific terms.</w:t>
      </w:r>
    </w:p>
    <w:p w:rsidR="00635197" w:rsidRPr="00AC12E4" w:rsidRDefault="00635197" w:rsidP="00635197">
      <w:pPr>
        <w:pStyle w:val="ListNumber3"/>
        <w:numPr>
          <w:ilvl w:val="0"/>
          <w:numId w:val="0"/>
        </w:numPr>
        <w:ind w:left="720"/>
        <w:jc w:val="both"/>
      </w:pPr>
    </w:p>
    <w:p w:rsidR="00476FD8" w:rsidRDefault="00476FD8" w:rsidP="00635197">
      <w:pPr>
        <w:pStyle w:val="ListNumber3"/>
        <w:ind w:left="0" w:firstLine="720"/>
        <w:jc w:val="both"/>
      </w:pPr>
      <w:r w:rsidRPr="00AC12E4">
        <w:t xml:space="preserve">Reimbursements for public improvements completed in connection with Development Projects not within the MFA Commercial Area, unless such public improvements are not eligible for reimbursement pursuant to </w:t>
      </w:r>
      <w:r w:rsidRPr="00E3285D">
        <w:t>Section 12.3</w:t>
      </w:r>
      <w:r w:rsidR="002B0A80" w:rsidRPr="00E3285D">
        <w:t xml:space="preserve"> of the MFA</w:t>
      </w:r>
      <w:r w:rsidRPr="00AC12E4">
        <w:t>.</w:t>
      </w:r>
    </w:p>
    <w:p w:rsidR="00635197" w:rsidRPr="00AC12E4" w:rsidRDefault="00635197" w:rsidP="00635197">
      <w:pPr>
        <w:pStyle w:val="ListNumber3"/>
        <w:numPr>
          <w:ilvl w:val="0"/>
          <w:numId w:val="0"/>
        </w:numPr>
        <w:ind w:left="720"/>
        <w:jc w:val="both"/>
      </w:pPr>
    </w:p>
    <w:p w:rsidR="00476FD8" w:rsidRPr="00AC12E4" w:rsidRDefault="00476FD8" w:rsidP="00161864">
      <w:pPr>
        <w:pStyle w:val="BodyText"/>
        <w:rPr>
          <w:rFonts w:eastAsia="Times New Roman"/>
          <w:szCs w:val="20"/>
        </w:rPr>
      </w:pPr>
      <w:bookmarkStart w:id="27" w:name="_Hlk71222869"/>
      <w:r w:rsidRPr="00AC12E4">
        <w:rPr>
          <w:rFonts w:eastAsia="Times New Roman"/>
          <w:szCs w:val="20"/>
        </w:rPr>
        <w:t xml:space="preserve">Additionally, to the extent the Developer or District constructs public </w:t>
      </w:r>
      <w:r w:rsidRPr="00AC12E4">
        <w:t>improvements</w:t>
      </w:r>
      <w:r w:rsidRPr="00AC12E4">
        <w:rPr>
          <w:rFonts w:eastAsia="Times New Roman"/>
          <w:szCs w:val="20"/>
        </w:rPr>
        <w:t xml:space="preserve"> for which Developer or District also pays</w:t>
      </w:r>
      <w:r w:rsidR="00187DCA">
        <w:rPr>
          <w:rFonts w:eastAsia="Times New Roman"/>
          <w:szCs w:val="20"/>
        </w:rPr>
        <w:t xml:space="preserve"> CEF</w:t>
      </w:r>
      <w:r w:rsidRPr="00AC12E4">
        <w:rPr>
          <w:rFonts w:eastAsia="Times New Roman"/>
          <w:szCs w:val="20"/>
        </w:rPr>
        <w:t>, then reimbursement may be owed.</w:t>
      </w:r>
    </w:p>
    <w:bookmarkEnd w:id="27"/>
    <w:p w:rsidR="00476FD8" w:rsidRPr="00AC12E4" w:rsidRDefault="00476FD8" w:rsidP="00375950">
      <w:pPr>
        <w:pStyle w:val="SpecialConditon"/>
      </w:pPr>
      <w:r w:rsidRPr="00AC12E4">
        <w:t>Special Condition No. 3</w:t>
      </w:r>
      <w:r w:rsidR="00390BF8">
        <w:t>7</w:t>
      </w:r>
      <w:r w:rsidRPr="00AC12E4">
        <w:t xml:space="preserve"> (</w:t>
      </w:r>
      <w:r w:rsidR="008B5B3D">
        <w:t>Subparcel</w:t>
      </w:r>
      <w:r w:rsidRPr="00AC12E4">
        <w:t>s B-1, B-2, B-4, B-6, B-7 and B-9 through B-12):</w:t>
      </w:r>
    </w:p>
    <w:p w:rsidR="00476FD8" w:rsidRPr="00AC12E4" w:rsidRDefault="00476FD8" w:rsidP="00161864">
      <w:pPr>
        <w:pStyle w:val="BodyText"/>
      </w:pPr>
      <w:r w:rsidRPr="00AC12E4">
        <w:t xml:space="preserve">Centerra Properties West, LLC and its affiliates are entitled to receive certain credits against City water system impact fees and City </w:t>
      </w:r>
      <w:r w:rsidR="00187DCA">
        <w:t xml:space="preserve">CEF </w:t>
      </w:r>
      <w:r w:rsidRPr="00AC12E4">
        <w:t xml:space="preserve">for </w:t>
      </w:r>
      <w:r w:rsidR="00C26D73">
        <w:t>S</w:t>
      </w:r>
      <w:r w:rsidRPr="00AC12E4">
        <w:t xml:space="preserve">treets in connection with Development Projects within </w:t>
      </w:r>
      <w:r w:rsidR="008B5B3D">
        <w:t>Subparcel</w:t>
      </w:r>
      <w:r w:rsidRPr="00AC12E4">
        <w:t xml:space="preserve">s B-1, B-2, B-4, B-6, B-7 and B-9 through B-12 (MFA Commercial Area) pursuant to the terms of the MFA.  Refer to </w:t>
      </w:r>
      <w:r w:rsidRPr="00C97026">
        <w:t>Section 12.1 of the MFA</w:t>
      </w:r>
      <w:r w:rsidRPr="00AC12E4">
        <w:t xml:space="preserve"> for the specific terms.  </w:t>
      </w:r>
    </w:p>
    <w:p w:rsidR="00476FD8" w:rsidRPr="00AC12E4" w:rsidRDefault="00476FD8" w:rsidP="00375950">
      <w:pPr>
        <w:pStyle w:val="SpecialConditon"/>
      </w:pPr>
      <w:r w:rsidRPr="00AC12E4">
        <w:t xml:space="preserve">Special Condition No. </w:t>
      </w:r>
      <w:r w:rsidR="002D07C7">
        <w:t>3</w:t>
      </w:r>
      <w:r w:rsidR="00390BF8">
        <w:t>8</w:t>
      </w:r>
      <w:r w:rsidR="002D07C7">
        <w:t xml:space="preserve"> </w:t>
      </w:r>
      <w:r w:rsidRPr="00AC12E4">
        <w:t>(</w:t>
      </w:r>
      <w:r w:rsidR="008B5B3D">
        <w:t>Subparcel</w:t>
      </w:r>
      <w:r w:rsidRPr="00AC12E4">
        <w:t>s B-1, B-2, B-4, B-6, B-7 and B-9 through B-12):</w:t>
      </w:r>
    </w:p>
    <w:p w:rsidR="00476FD8" w:rsidRPr="00AC12E4" w:rsidRDefault="00476FD8" w:rsidP="00161864">
      <w:pPr>
        <w:pStyle w:val="BodyText"/>
      </w:pPr>
      <w:r w:rsidRPr="00AC12E4">
        <w:t xml:space="preserve">Except as provided in Special Conditions No. 34 and 35 above, the Applicant of every project within </w:t>
      </w:r>
      <w:r w:rsidR="008B5B3D">
        <w:t>Subparcel</w:t>
      </w:r>
      <w:r w:rsidRPr="00AC12E4">
        <w:t xml:space="preserve">s B-1, B-2, B-4, B-6, B-7 and B-9 through B-12 (MFA Commercial Area) shall be responsible for payment of all applicable City development fees and use taxes and for satisfaction of all raw water requirements.  Refer to </w:t>
      </w:r>
      <w:r w:rsidRPr="00C97026">
        <w:t>Section 12.3 of the MFA</w:t>
      </w:r>
      <w:r w:rsidRPr="00AC12E4">
        <w:t xml:space="preserve"> for the specific terms.</w:t>
      </w:r>
    </w:p>
    <w:p w:rsidR="00476FD8" w:rsidRPr="00AC12E4" w:rsidRDefault="00476FD8" w:rsidP="00375950">
      <w:pPr>
        <w:pStyle w:val="SpecialConditon"/>
        <w:rPr>
          <w:b/>
          <w:bCs/>
        </w:rPr>
      </w:pPr>
      <w:r w:rsidRPr="00AC12E4">
        <w:t xml:space="preserve">Special Condition No. </w:t>
      </w:r>
      <w:r w:rsidR="00390BF8">
        <w:t>39</w:t>
      </w:r>
      <w:r w:rsidRPr="00AC12E4">
        <w:t xml:space="preserve"> (</w:t>
      </w:r>
      <w:r w:rsidR="008B5B3D">
        <w:t>Subparcel</w:t>
      </w:r>
      <w:r w:rsidRPr="00AC12E4">
        <w:t xml:space="preserve">s B-2 and B-4): </w:t>
      </w:r>
    </w:p>
    <w:p w:rsidR="00476FD8" w:rsidRPr="00AC12E4" w:rsidRDefault="008B5B3D" w:rsidP="00161864">
      <w:pPr>
        <w:pStyle w:val="BodyText"/>
        <w:rPr>
          <w:u w:val="single"/>
        </w:rPr>
      </w:pPr>
      <w:r>
        <w:t>Subparcel</w:t>
      </w:r>
      <w:r w:rsidR="00476FD8" w:rsidRPr="00AC12E4">
        <w:t xml:space="preserve">s B-2 and B-4 are adjacent to and are benefited by improvements to Rocky Mountain Avenue constructed by Developer.  Any development of such </w:t>
      </w:r>
      <w:r>
        <w:t>Subparcel</w:t>
      </w:r>
      <w:r w:rsidR="00476FD8" w:rsidRPr="00AC12E4">
        <w:t>s will be subject to a third-party reimbursement obligation to Developer for its proportionate share of the costs of improvements.  No later than September 9, 2006, Developer shall provide the City with the documentation required by LCUASS (currently Section 1.9.3.B.1.f. and g.).  After execution and recording of the reimbursement agreement, the City shall attempt to provide notice on future plats of the obligated properties (currently Section 1.9.3.B.1.h.).  The parties acknowledge however, that no notice as required by LCUASS needs</w:t>
      </w:r>
      <w:r w:rsidR="00476FD8" w:rsidRPr="00AC12E4">
        <w:rPr>
          <w:i/>
          <w:iCs/>
        </w:rPr>
        <w:t xml:space="preserve"> </w:t>
      </w:r>
      <w:r w:rsidR="00476FD8" w:rsidRPr="00AC12E4">
        <w:t xml:space="preserve">to be given.  To the extent this condition may be </w:t>
      </w:r>
      <w:r w:rsidR="006A5ACE">
        <w:t>I</w:t>
      </w:r>
      <w:r w:rsidR="00476FD8" w:rsidRPr="00AC12E4">
        <w:t xml:space="preserve">nconsistent </w:t>
      </w:r>
      <w:r w:rsidR="00C26D73">
        <w:t>W</w:t>
      </w:r>
      <w:r w:rsidR="00476FD8" w:rsidRPr="00AC12E4">
        <w:t>ith the applicable provisions of LCUASS, the terms hereof shall prevail.</w:t>
      </w:r>
    </w:p>
    <w:p w:rsidR="00476FD8" w:rsidRPr="00AC12E4" w:rsidRDefault="00476FD8" w:rsidP="00375950">
      <w:pPr>
        <w:pStyle w:val="SpecialConditon"/>
      </w:pPr>
      <w:r w:rsidRPr="00AC12E4">
        <w:t>Special Condition No. 4</w:t>
      </w:r>
      <w:r w:rsidR="00390BF8">
        <w:t>0</w:t>
      </w:r>
      <w:r w:rsidRPr="00AC12E4">
        <w:t xml:space="preserve"> (</w:t>
      </w:r>
      <w:r w:rsidR="008B5B3D">
        <w:t>Subparcel</w:t>
      </w:r>
      <w:r w:rsidRPr="00AC12E4">
        <w:t>s B-9 and B-11):</w:t>
      </w:r>
    </w:p>
    <w:p w:rsidR="00476FD8" w:rsidRDefault="00476FD8" w:rsidP="00161864">
      <w:pPr>
        <w:pStyle w:val="BodyText"/>
      </w:pPr>
      <w:r w:rsidRPr="00AC12E4">
        <w:t xml:space="preserve">The PVH Project (located in </w:t>
      </w:r>
      <w:r w:rsidR="008B5B3D">
        <w:t>Subparcel</w:t>
      </w:r>
      <w:r w:rsidRPr="00AC12E4">
        <w:t xml:space="preserve">s B-9 and that portion of </w:t>
      </w:r>
      <w:r w:rsidR="008B5B3D">
        <w:t>Subparcel</w:t>
      </w:r>
      <w:r w:rsidRPr="00AC12E4">
        <w:t xml:space="preserve"> B-11 south of East 29</w:t>
      </w:r>
      <w:r w:rsidRPr="00AC12E4">
        <w:rPr>
          <w:vertAlign w:val="superscript"/>
        </w:rPr>
        <w:t>th</w:t>
      </w:r>
      <w:r w:rsidRPr="00AC12E4">
        <w:t xml:space="preserve"> Street) is entitled to a waiver of 25% of certain City development fees and/or use taxes pursuant to the PVH Agreement.  Refer to </w:t>
      </w:r>
      <w:r w:rsidRPr="00C97026">
        <w:t>Section 4 of the PVH Agreement</w:t>
      </w:r>
      <w:r w:rsidRPr="00AC12E4">
        <w:t xml:space="preserve"> for specific terms.</w:t>
      </w:r>
    </w:p>
    <w:p w:rsidR="00EC7B1D" w:rsidRDefault="00EC7B1D" w:rsidP="00161864">
      <w:pPr>
        <w:pStyle w:val="BodyText"/>
        <w:rPr>
          <w:u w:val="single"/>
        </w:rPr>
      </w:pPr>
      <w:r>
        <w:rPr>
          <w:u w:val="single"/>
        </w:rPr>
        <w:t>Special Condition No. 4</w:t>
      </w:r>
      <w:r w:rsidR="00390BF8">
        <w:rPr>
          <w:u w:val="single"/>
        </w:rPr>
        <w:t>1</w:t>
      </w:r>
      <w:r>
        <w:rPr>
          <w:u w:val="single"/>
        </w:rPr>
        <w:t xml:space="preserve"> (Subparcel B-13):</w:t>
      </w:r>
    </w:p>
    <w:p w:rsidR="00EC7B1D" w:rsidRDefault="00EC7B1D" w:rsidP="00EC7B1D">
      <w:pPr>
        <w:pStyle w:val="BodyText"/>
      </w:pPr>
      <w:r>
        <w:t>P</w:t>
      </w:r>
      <w:r w:rsidRPr="00AC12E4">
        <w:t xml:space="preserve">rojects within </w:t>
      </w:r>
      <w:r>
        <w:t>Subparcel</w:t>
      </w:r>
      <w:r w:rsidRPr="00AC12E4">
        <w:t xml:space="preserve"> B-1</w:t>
      </w:r>
      <w:r>
        <w:t>3 are subject to the fees, credits, and reimbursements set forth in the Centerra South MFA.</w:t>
      </w:r>
    </w:p>
    <w:p w:rsidR="00476FD8" w:rsidRPr="00AC12E4" w:rsidRDefault="00476FD8" w:rsidP="009D1184">
      <w:pPr>
        <w:pStyle w:val="Subtitle"/>
      </w:pPr>
      <w:r w:rsidRPr="00AC12E4">
        <w:t>NOTIFICATION OF MINERAL ESTATE OWNERS</w:t>
      </w:r>
    </w:p>
    <w:p w:rsidR="00476FD8" w:rsidRPr="00AC12E4" w:rsidRDefault="00476FD8" w:rsidP="00375950">
      <w:pPr>
        <w:pStyle w:val="SpecialConditon"/>
        <w:rPr>
          <w:bCs/>
        </w:rPr>
      </w:pPr>
      <w:r w:rsidRPr="00AC12E4">
        <w:rPr>
          <w:bCs/>
        </w:rPr>
        <w:t>Special Condition No. 4</w:t>
      </w:r>
      <w:r w:rsidR="00390BF8">
        <w:rPr>
          <w:bCs/>
        </w:rPr>
        <w:t>2</w:t>
      </w:r>
      <w:r w:rsidRPr="00AC12E4">
        <w:rPr>
          <w:bCs/>
        </w:rPr>
        <w:t xml:space="preserve"> (</w:t>
      </w:r>
      <w:r w:rsidR="008B5B3D">
        <w:t>Subparcel</w:t>
      </w:r>
      <w:r w:rsidRPr="00AC12E4">
        <w:rPr>
          <w:bCs/>
        </w:rPr>
        <w:t xml:space="preserve"> B-13 and B-14):</w:t>
      </w:r>
    </w:p>
    <w:p w:rsidR="00FD2552" w:rsidRDefault="00476FD8" w:rsidP="00161864">
      <w:pPr>
        <w:pStyle w:val="BodyText"/>
        <w:rPr>
          <w:rFonts w:eastAsia="Times New Roman"/>
          <w:szCs w:val="20"/>
        </w:rPr>
      </w:pPr>
      <w:r w:rsidRPr="00AC12E4">
        <w:rPr>
          <w:rFonts w:eastAsia="Times New Roman"/>
          <w:szCs w:val="20"/>
        </w:rPr>
        <w:t xml:space="preserve">C.R.S. §24-65.5-101 </w:t>
      </w:r>
      <w:r w:rsidRPr="00AC12E4">
        <w:rPr>
          <w:rFonts w:eastAsia="Times New Roman"/>
          <w:i/>
          <w:iCs/>
          <w:szCs w:val="20"/>
        </w:rPr>
        <w:t>et seq</w:t>
      </w:r>
      <w:r w:rsidRPr="00AC12E4">
        <w:rPr>
          <w:rFonts w:eastAsia="Times New Roman"/>
          <w:szCs w:val="20"/>
        </w:rPr>
        <w:t xml:space="preserve">. requires that, upon the first application for a </w:t>
      </w:r>
      <w:r w:rsidR="00C26D73">
        <w:rPr>
          <w:rFonts w:eastAsia="Times New Roman"/>
          <w:szCs w:val="20"/>
        </w:rPr>
        <w:t>S</w:t>
      </w:r>
      <w:r w:rsidRPr="00AC12E4">
        <w:rPr>
          <w:rFonts w:eastAsia="Times New Roman"/>
          <w:szCs w:val="20"/>
        </w:rPr>
        <w:t xml:space="preserve">ubdivision plat which requires a public hearing, public notice shall be provided at least 30 </w:t>
      </w:r>
      <w:r w:rsidR="006A5ACE">
        <w:rPr>
          <w:rFonts w:eastAsia="Times New Roman"/>
          <w:szCs w:val="20"/>
        </w:rPr>
        <w:t>D</w:t>
      </w:r>
      <w:r w:rsidRPr="00AC12E4">
        <w:rPr>
          <w:rFonts w:eastAsia="Times New Roman"/>
          <w:szCs w:val="20"/>
        </w:rPr>
        <w:t xml:space="preserve">ays </w:t>
      </w:r>
      <w:r w:rsidRPr="00AC12E4">
        <w:t>prior</w:t>
      </w:r>
      <w:r w:rsidRPr="00AC12E4">
        <w:rPr>
          <w:rFonts w:eastAsia="Times New Roman"/>
          <w:szCs w:val="20"/>
        </w:rPr>
        <w:t xml:space="preserve"> to the such public hearing to the owners of mineral estates within the property to be platted, as such owners are defined by C.R.S. §24-65.5-102(5).  </w:t>
      </w:r>
      <w:r w:rsidR="00121602" w:rsidRPr="00AC12E4">
        <w:rPr>
          <w:rFonts w:eastAsia="Times New Roman"/>
          <w:szCs w:val="20"/>
        </w:rPr>
        <w:t>S</w:t>
      </w:r>
      <w:r w:rsidRPr="00AC12E4">
        <w:rPr>
          <w:rFonts w:eastAsia="Times New Roman"/>
          <w:szCs w:val="20"/>
        </w:rPr>
        <w:t xml:space="preserve">uch notice has been provided with respect to all of the properties within </w:t>
      </w:r>
      <w:r w:rsidR="008B5B3D">
        <w:rPr>
          <w:rFonts w:eastAsia="Times New Roman"/>
          <w:szCs w:val="20"/>
        </w:rPr>
        <w:t>Parcel</w:t>
      </w:r>
      <w:r w:rsidRPr="00AC12E4">
        <w:rPr>
          <w:rFonts w:eastAsia="Times New Roman"/>
          <w:szCs w:val="20"/>
        </w:rPr>
        <w:t xml:space="preserve"> </w:t>
      </w:r>
      <w:r w:rsidR="00121602" w:rsidRPr="00AC12E4">
        <w:rPr>
          <w:rFonts w:eastAsia="Times New Roman"/>
          <w:szCs w:val="20"/>
        </w:rPr>
        <w:t>B</w:t>
      </w:r>
      <w:r w:rsidRPr="00AC12E4">
        <w:rPr>
          <w:rFonts w:eastAsia="Times New Roman"/>
          <w:szCs w:val="20"/>
        </w:rPr>
        <w:t xml:space="preserve">, and no further notice to mineral estate owners is required in order to comply with these statutory requirements. </w:t>
      </w:r>
    </w:p>
    <w:p w:rsidR="00476FD8" w:rsidRPr="00AC12E4" w:rsidRDefault="00476FD8" w:rsidP="009D1184">
      <w:pPr>
        <w:pStyle w:val="Subtitle"/>
        <w:rPr>
          <w:rFonts w:eastAsia="Times New Roman"/>
          <w:b w:val="0"/>
          <w:bCs w:val="0"/>
        </w:rPr>
      </w:pPr>
      <w:r w:rsidRPr="00AC12E4">
        <w:rPr>
          <w:rFonts w:eastAsia="Times New Roman"/>
        </w:rPr>
        <w:t>PARKS AND RECREATION</w:t>
      </w:r>
    </w:p>
    <w:p w:rsidR="00476FD8" w:rsidRPr="00AC12E4" w:rsidRDefault="00476FD8" w:rsidP="00375950">
      <w:pPr>
        <w:pStyle w:val="SpecialConditon"/>
        <w:rPr>
          <w:bCs/>
        </w:rPr>
      </w:pPr>
      <w:r w:rsidRPr="00AC12E4">
        <w:rPr>
          <w:bCs/>
        </w:rPr>
        <w:t>Special Condition No. 4</w:t>
      </w:r>
      <w:r w:rsidR="00390BF8">
        <w:rPr>
          <w:bCs/>
        </w:rPr>
        <w:t>3</w:t>
      </w:r>
      <w:r w:rsidRPr="00AC12E4">
        <w:rPr>
          <w:bCs/>
        </w:rPr>
        <w:t xml:space="preserve"> (</w:t>
      </w:r>
      <w:r w:rsidR="008B5B3D">
        <w:t>Subparcel</w:t>
      </w:r>
      <w:r w:rsidRPr="00AC12E4">
        <w:rPr>
          <w:bCs/>
        </w:rPr>
        <w:t xml:space="preserve"> B-13):</w:t>
      </w:r>
    </w:p>
    <w:p w:rsidR="00476FD8" w:rsidRPr="00AC12E4" w:rsidRDefault="00476FD8" w:rsidP="00161864">
      <w:pPr>
        <w:pStyle w:val="BodyText"/>
        <w:rPr>
          <w:b/>
          <w:bCs/>
        </w:rPr>
      </w:pPr>
      <w:r w:rsidRPr="00AC12E4">
        <w:t xml:space="preserve">No additional vehicular or pedestrian connections are proposed within the Loveland Sports Park due to existing drainage systems and </w:t>
      </w:r>
      <w:r w:rsidR="00276A66">
        <w:t>P</w:t>
      </w:r>
      <w:r w:rsidRPr="00AC12E4">
        <w:t xml:space="preserve">rivate </w:t>
      </w:r>
      <w:r w:rsidR="00276A66">
        <w:t>D</w:t>
      </w:r>
      <w:r w:rsidRPr="00AC12E4">
        <w:t>rive</w:t>
      </w:r>
      <w:r w:rsidR="00276A66">
        <w:t>ways</w:t>
      </w:r>
      <w:r w:rsidRPr="00AC12E4">
        <w:t xml:space="preserve"> within the park.</w:t>
      </w:r>
      <w:r w:rsidRPr="00AC12E4">
        <w:rPr>
          <w:rFonts w:ascii="Calibri" w:hAnsi="Calibri"/>
        </w:rPr>
        <w:t xml:space="preserve">  </w:t>
      </w:r>
      <w:r w:rsidRPr="00AC12E4">
        <w:t xml:space="preserve">The location and type of vehicular and pedestrian connections between </w:t>
      </w:r>
      <w:r w:rsidR="008B5B3D">
        <w:t>Subparcel</w:t>
      </w:r>
      <w:r w:rsidRPr="00AC12E4">
        <w:t xml:space="preserve"> B-13 and the Loveland Sports Park shall be determined during review and approval of future Development Projects within </w:t>
      </w:r>
      <w:r w:rsidR="008B5B3D">
        <w:t>Subparcel</w:t>
      </w:r>
      <w:r w:rsidRPr="00AC12E4">
        <w:t xml:space="preserve"> B-13.  Each such connection shall be designed to accommodate the existing drainage system and </w:t>
      </w:r>
      <w:r w:rsidR="00276A66">
        <w:t>P</w:t>
      </w:r>
      <w:r w:rsidRPr="00AC12E4">
        <w:t xml:space="preserve">rivate </w:t>
      </w:r>
      <w:r w:rsidR="00276A66">
        <w:t>S</w:t>
      </w:r>
      <w:r w:rsidRPr="00AC12E4">
        <w:t>treet network within the Loveland Sports Park and may require the installation of additional lighting, sidewalks, accessible walkways, culvert</w:t>
      </w:r>
      <w:r w:rsidRPr="00AC12E4">
        <w:rPr>
          <w:rFonts w:ascii="Calibri" w:hAnsi="Calibri"/>
        </w:rPr>
        <w:t xml:space="preserve"> </w:t>
      </w:r>
      <w:r w:rsidRPr="00AC12E4">
        <w:t>crossings or other safety measures for</w:t>
      </w:r>
      <w:r w:rsidRPr="00AC12E4">
        <w:rPr>
          <w:rFonts w:ascii="Calibri" w:hAnsi="Calibri"/>
        </w:rPr>
        <w:t xml:space="preserve"> </w:t>
      </w:r>
      <w:r w:rsidRPr="00AC12E4">
        <w:t>the benefit of Loveland Sports Park users.  The design and construction of any such connections and the ancillary improvements shall be done at no cost to the City.</w:t>
      </w:r>
    </w:p>
    <w:p w:rsidR="00476FD8" w:rsidRPr="00AC12E4" w:rsidRDefault="00476FD8" w:rsidP="00375950">
      <w:pPr>
        <w:pStyle w:val="SpecialConditon"/>
        <w:rPr>
          <w:bCs/>
        </w:rPr>
      </w:pPr>
      <w:r w:rsidRPr="00AC12E4">
        <w:rPr>
          <w:bCs/>
        </w:rPr>
        <w:t>Special Condition No. 4</w:t>
      </w:r>
      <w:r w:rsidR="00390BF8">
        <w:rPr>
          <w:bCs/>
        </w:rPr>
        <w:t>4</w:t>
      </w:r>
      <w:r w:rsidRPr="00AC12E4">
        <w:rPr>
          <w:bCs/>
        </w:rPr>
        <w:t xml:space="preserve"> (</w:t>
      </w:r>
      <w:r w:rsidR="008B5B3D">
        <w:rPr>
          <w:bCs/>
        </w:rPr>
        <w:t>Subparcel</w:t>
      </w:r>
      <w:r w:rsidRPr="00AC12E4">
        <w:rPr>
          <w:bCs/>
        </w:rPr>
        <w:t xml:space="preserve"> B-13):</w:t>
      </w:r>
    </w:p>
    <w:p w:rsidR="00476FD8" w:rsidRPr="00AC12E4" w:rsidRDefault="00476FD8" w:rsidP="00161864">
      <w:pPr>
        <w:pStyle w:val="BodyText"/>
        <w:rPr>
          <w:rFonts w:ascii="Arial" w:hAnsi="Arial"/>
        </w:rPr>
      </w:pPr>
      <w:r w:rsidRPr="00AC12E4">
        <w:t xml:space="preserve">Due to the current sports field design and storm drainage system within the Loveland Sports Park, Developer acknowledges that the City may not agree to grant any additional easements or Rights-of-Way to accommodate future </w:t>
      </w:r>
      <w:r w:rsidR="00C26D73">
        <w:t>S</w:t>
      </w:r>
      <w:r w:rsidRPr="00AC12E4">
        <w:t xml:space="preserve">treets or utilities proposed by any future Development Project within </w:t>
      </w:r>
      <w:r w:rsidR="008B5B3D">
        <w:t>Subparcel</w:t>
      </w:r>
      <w:r w:rsidRPr="00AC12E4">
        <w:t xml:space="preserve"> B-13</w:t>
      </w:r>
      <w:r w:rsidR="000A06D2" w:rsidRPr="00AC12E4">
        <w:t xml:space="preserve">.  </w:t>
      </w:r>
      <w:r w:rsidRPr="00AC12E4">
        <w:t>Any proposed utilities, including a forced wastewater mainline, may be allowed within the existing 40</w:t>
      </w:r>
      <w:r w:rsidR="00E3285D">
        <w:t>-foot</w:t>
      </w:r>
      <w:r w:rsidRPr="00AC12E4">
        <w:t xml:space="preserve"> utility easement on the north side of the Loveland Sports Park, and shall be determined at time of preliminary design and plat.  If allowed, all design, demolition, construction and repair shall be paid for by the Developer at no cost to the City.</w:t>
      </w:r>
    </w:p>
    <w:p w:rsidR="00476FD8" w:rsidRPr="00AC12E4" w:rsidRDefault="00476FD8" w:rsidP="00375950">
      <w:pPr>
        <w:pStyle w:val="SpecialConditon"/>
      </w:pPr>
      <w:r w:rsidRPr="00AC12E4">
        <w:t>Special Condition No. 4</w:t>
      </w:r>
      <w:r w:rsidR="00390BF8">
        <w:t>5</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Loading and delivery areas for non-residential uses in </w:t>
      </w:r>
      <w:r w:rsidR="008B5B3D">
        <w:t>Subparcel</w:t>
      </w:r>
      <w:r w:rsidRPr="00AC12E4">
        <w:t xml:space="preserve"> B-13 shall be adequately screened from the Loveland Sports Park.</w:t>
      </w:r>
    </w:p>
    <w:p w:rsidR="00476FD8" w:rsidRPr="00AC12E4" w:rsidRDefault="00476FD8" w:rsidP="00375950">
      <w:pPr>
        <w:pStyle w:val="SpecialConditon"/>
      </w:pPr>
      <w:r w:rsidRPr="00AC12E4">
        <w:t>Special Condition No. 4</w:t>
      </w:r>
      <w:r w:rsidR="00390BF8">
        <w:t>6</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Solid fencing between the boundaries of </w:t>
      </w:r>
      <w:r w:rsidR="008B5B3D">
        <w:t>Subparcel</w:t>
      </w:r>
      <w:r w:rsidRPr="00AC12E4">
        <w:t xml:space="preserve"> B-13 and the Loveland Sports Park shall not exceed 48 inches in height.  Any fencing along such boundary that exceeds 48 inches in height shall be of an open style that allows for views into the Loveland Sports Park.  The design of any such fencing shall be determined during review and approval of future Development Projects within </w:t>
      </w:r>
      <w:r w:rsidR="008B5B3D">
        <w:t>Subparcel</w:t>
      </w:r>
      <w:r w:rsidRPr="00AC12E4">
        <w:t xml:space="preserve"> B-13 that are adjacent to the Loveland Sports Park.</w:t>
      </w:r>
    </w:p>
    <w:p w:rsidR="00476FD8" w:rsidRPr="00AC12E4" w:rsidRDefault="00476FD8" w:rsidP="00375950">
      <w:pPr>
        <w:pStyle w:val="SpecialConditon"/>
      </w:pPr>
      <w:r w:rsidRPr="00AC12E4">
        <w:t>Special Condition No. 4</w:t>
      </w:r>
      <w:r w:rsidR="00390BF8">
        <w:t>7</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Final </w:t>
      </w:r>
      <w:r w:rsidR="00C26D73">
        <w:t>S</w:t>
      </w:r>
      <w:r w:rsidRPr="00AC12E4">
        <w:t xml:space="preserve">ubdivision plats that include property within </w:t>
      </w:r>
      <w:r w:rsidR="008B5B3D">
        <w:t>Subparcel</w:t>
      </w:r>
      <w:r w:rsidRPr="00AC12E4">
        <w:t xml:space="preserve"> B-13 that is adjacent to the Loveland Sports Park shall contain a disclosure regarding the existence and proximity of the Loveland Sports Park, uses that may occur within the park, the park</w:t>
      </w:r>
      <w:r w:rsidR="00276A66">
        <w:t>’</w:t>
      </w:r>
      <w:r w:rsidRPr="00AC12E4">
        <w:t xml:space="preserve">s hours of operation and the use of lighted facilities, all of which are regulated by the City, together with an acknowledgement that the operation of the Loveland Sports Park is based on the </w:t>
      </w:r>
      <w:r w:rsidR="00121602" w:rsidRPr="00AC12E4">
        <w:t>Municipal Code</w:t>
      </w:r>
      <w:r w:rsidRPr="00AC12E4">
        <w:t xml:space="preserve"> and will not be changed because of subsequent development of properties adjacent thereto.</w:t>
      </w:r>
    </w:p>
    <w:p w:rsidR="00476FD8" w:rsidRPr="00AC12E4" w:rsidRDefault="00476FD8" w:rsidP="009D1184">
      <w:pPr>
        <w:pStyle w:val="Subtitle"/>
        <w:rPr>
          <w:b w:val="0"/>
          <w:bCs w:val="0"/>
        </w:rPr>
      </w:pPr>
      <w:r w:rsidRPr="00AC12E4">
        <w:t>PLANNING</w:t>
      </w:r>
    </w:p>
    <w:p w:rsidR="00476FD8" w:rsidRPr="00AC12E4" w:rsidRDefault="00476FD8" w:rsidP="00375950">
      <w:pPr>
        <w:pStyle w:val="SpecialConditon"/>
      </w:pPr>
      <w:r w:rsidRPr="00AC12E4">
        <w:t>Special Condition No. 4</w:t>
      </w:r>
      <w:r w:rsidR="00390BF8">
        <w:t>8</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Prior to the approval of the first </w:t>
      </w:r>
      <w:r w:rsidR="00C26D73">
        <w:t>S</w:t>
      </w:r>
      <w:r w:rsidRPr="00AC12E4">
        <w:t xml:space="preserve">ubdivision plat within </w:t>
      </w:r>
      <w:r w:rsidR="008B5B3D">
        <w:t>Subparcel</w:t>
      </w:r>
      <w:r w:rsidRPr="00AC12E4">
        <w:t xml:space="preserve"> B-13, the Applicant shall deliver to the City any required ditch or irrigation company</w:t>
      </w:r>
      <w:r w:rsidRPr="00AC12E4">
        <w:rPr>
          <w:b/>
          <w:bCs/>
        </w:rPr>
        <w:t xml:space="preserve"> </w:t>
      </w:r>
      <w:r w:rsidRPr="00AC12E4">
        <w:t>easements, as determined by the City Attorney, and a crossing agreement, if a crossing of the ditch is needed for development of the subdivision.</w:t>
      </w:r>
    </w:p>
    <w:p w:rsidR="00476FD8" w:rsidRPr="00AC12E4" w:rsidRDefault="00476FD8" w:rsidP="009D1184">
      <w:pPr>
        <w:pStyle w:val="Subtitle"/>
        <w:rPr>
          <w:b w:val="0"/>
          <w:bCs w:val="0"/>
        </w:rPr>
      </w:pPr>
      <w:r w:rsidRPr="00AC12E4">
        <w:t>RAILROAD</w:t>
      </w:r>
    </w:p>
    <w:p w:rsidR="00476FD8" w:rsidRPr="00AC12E4" w:rsidRDefault="00476FD8" w:rsidP="00375950">
      <w:pPr>
        <w:pStyle w:val="SpecialConditon"/>
        <w:rPr>
          <w:color w:val="000000"/>
        </w:rPr>
      </w:pPr>
      <w:r w:rsidRPr="00AC12E4">
        <w:rPr>
          <w:color w:val="000000"/>
        </w:rPr>
        <w:t xml:space="preserve">Special Condition No. </w:t>
      </w:r>
      <w:r w:rsidR="00390BF8">
        <w:t>49</w:t>
      </w:r>
      <w:r w:rsidRPr="00AC12E4">
        <w:rPr>
          <w:color w:val="000000"/>
        </w:rPr>
        <w:t xml:space="preserve"> (</w:t>
      </w:r>
      <w:r w:rsidR="008B5B3D">
        <w:rPr>
          <w:color w:val="000000"/>
        </w:rPr>
        <w:t>Subparcel</w:t>
      </w:r>
      <w:r w:rsidRPr="00AC12E4">
        <w:rPr>
          <w:color w:val="000000"/>
        </w:rPr>
        <w:t xml:space="preserve"> B-13):</w:t>
      </w:r>
    </w:p>
    <w:p w:rsidR="00476FD8" w:rsidRPr="00AC12E4" w:rsidRDefault="00476FD8" w:rsidP="00161864">
      <w:pPr>
        <w:pStyle w:val="BodyText"/>
      </w:pPr>
      <w:r w:rsidRPr="00AC12E4">
        <w:t xml:space="preserve">For the purpose of mitigating general railroad noise and vibration, the Applicant shall provide a bufferyard between Buildings for residential occupancy on </w:t>
      </w:r>
      <w:r w:rsidR="00C26D73">
        <w:t>L</w:t>
      </w:r>
      <w:r w:rsidRPr="00AC12E4">
        <w:t xml:space="preserve">ots in </w:t>
      </w:r>
      <w:r w:rsidR="008B5B3D">
        <w:t>Subparcel</w:t>
      </w:r>
      <w:r w:rsidRPr="00AC12E4">
        <w:t xml:space="preserve"> B-13 and the Great Western Railroad </w:t>
      </w:r>
      <w:r w:rsidR="00C26D73">
        <w:t>R</w:t>
      </w:r>
      <w:r w:rsidRPr="00AC12E4">
        <w:t>ight-of-</w:t>
      </w:r>
      <w:r w:rsidR="00C26D73">
        <w:t>W</w:t>
      </w:r>
      <w:r w:rsidRPr="00AC12E4">
        <w:t>ay in accordance with the requirements set forth in Section 15, Appendix A of the GDP.</w:t>
      </w:r>
    </w:p>
    <w:p w:rsidR="00476FD8" w:rsidRPr="00AC12E4" w:rsidRDefault="00476FD8" w:rsidP="00375950">
      <w:pPr>
        <w:pStyle w:val="SpecialConditon"/>
      </w:pPr>
      <w:r w:rsidRPr="00AC12E4">
        <w:t xml:space="preserve">Special Condition No. </w:t>
      </w:r>
      <w:r w:rsidR="002D07C7">
        <w:t>5</w:t>
      </w:r>
      <w:r w:rsidR="00390BF8">
        <w:t>0</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The Great Western Railroad tracks are adjacent to the southern boundary of </w:t>
      </w:r>
      <w:r w:rsidR="008B5B3D">
        <w:t>Subparcel</w:t>
      </w:r>
      <w:r w:rsidRPr="00AC12E4">
        <w:t xml:space="preserve"> B-13.  Residents adjacent to such railroad tracks may experience noise and vibration effects resulting from the passage of trains on such tracks in close proximity to adjacent Lots.  A notice reciting the above-stated potential impacts from such railroad tracks shall be placed on each </w:t>
      </w:r>
      <w:r w:rsidR="00C26D73">
        <w:t>S</w:t>
      </w:r>
      <w:r w:rsidRPr="00AC12E4">
        <w:t xml:space="preserve">ubdivision plat which includes any portion of </w:t>
      </w:r>
      <w:r w:rsidR="008B5B3D">
        <w:t>Subparcel</w:t>
      </w:r>
      <w:r w:rsidRPr="00AC12E4">
        <w:t xml:space="preserve"> B-13 within 500 feet of the railroad </w:t>
      </w:r>
      <w:r w:rsidR="00C26D73">
        <w:t>R</w:t>
      </w:r>
      <w:r w:rsidRPr="00AC12E4">
        <w:t>ight-of-</w:t>
      </w:r>
      <w:r w:rsidR="00C26D73">
        <w:t>W</w:t>
      </w:r>
      <w:r w:rsidRPr="00AC12E4">
        <w:t>ay.</w:t>
      </w:r>
    </w:p>
    <w:p w:rsidR="00476FD8" w:rsidRPr="00AC12E4" w:rsidRDefault="00476FD8" w:rsidP="009D1184">
      <w:pPr>
        <w:pStyle w:val="Subtitle"/>
        <w:rPr>
          <w:b w:val="0"/>
          <w:bCs w:val="0"/>
        </w:rPr>
      </w:pPr>
      <w:r w:rsidRPr="00AC12E4">
        <w:t>TRANSPORTATION</w:t>
      </w:r>
    </w:p>
    <w:p w:rsidR="00476FD8" w:rsidRPr="00AC12E4" w:rsidRDefault="00476FD8" w:rsidP="00375950">
      <w:pPr>
        <w:pStyle w:val="SpecialConditon"/>
        <w:rPr>
          <w:b/>
          <w:bCs/>
          <w:color w:val="000000"/>
        </w:rPr>
      </w:pPr>
      <w:r w:rsidRPr="00AC12E4">
        <w:rPr>
          <w:color w:val="000000"/>
        </w:rPr>
        <w:t xml:space="preserve">Special Condition </w:t>
      </w:r>
      <w:r w:rsidRPr="00AC12E4">
        <w:t>No</w:t>
      </w:r>
      <w:r w:rsidRPr="00AC12E4">
        <w:rPr>
          <w:color w:val="000000"/>
        </w:rPr>
        <w:t>. 5</w:t>
      </w:r>
      <w:r w:rsidR="00390BF8">
        <w:rPr>
          <w:color w:val="000000"/>
        </w:rPr>
        <w:t>1</w:t>
      </w:r>
      <w:r w:rsidRPr="00AC12E4">
        <w:rPr>
          <w:color w:val="000000"/>
        </w:rPr>
        <w:t xml:space="preserve"> (Parcel B): </w:t>
      </w:r>
    </w:p>
    <w:p w:rsidR="00476FD8" w:rsidRPr="00AC12E4" w:rsidRDefault="00476FD8" w:rsidP="00161864">
      <w:pPr>
        <w:pStyle w:val="BodyText"/>
      </w:pPr>
      <w:r w:rsidRPr="00AC12E4">
        <w:t xml:space="preserve">To the extent that </w:t>
      </w:r>
      <w:r w:rsidR="00C26D73">
        <w:t>S</w:t>
      </w:r>
      <w:r w:rsidRPr="00AC12E4">
        <w:t>treet and/or trail crossings of the existing railroads are required as a condition of a Development Project within Parcel B to meet the ACF Regulations and any approved exceptions thereto or other applicable UDC requirements, acquisition of the necessary Public Utilities Commission approval for such crossing shall be governed by the terms of the PVH Agreement.</w:t>
      </w:r>
    </w:p>
    <w:p w:rsidR="00476FD8" w:rsidRPr="00AC12E4" w:rsidRDefault="00476FD8" w:rsidP="00375950">
      <w:pPr>
        <w:pStyle w:val="SpecialConditon"/>
      </w:pPr>
      <w:r w:rsidRPr="00AC12E4">
        <w:t>Special Condition No. 5</w:t>
      </w:r>
      <w:r w:rsidR="00390BF8">
        <w:t>2</w:t>
      </w:r>
      <w:r w:rsidRPr="00AC12E4">
        <w:t xml:space="preserve"> (</w:t>
      </w:r>
      <w:r w:rsidR="008B5B3D">
        <w:t>Subparcel</w:t>
      </w:r>
      <w:r w:rsidRPr="00AC12E4">
        <w:t xml:space="preserve"> B-1</w:t>
      </w:r>
      <w:r w:rsidR="0080395B">
        <w:t>1</w:t>
      </w:r>
      <w:r w:rsidRPr="00AC12E4">
        <w:t xml:space="preserve">): </w:t>
      </w:r>
    </w:p>
    <w:p w:rsidR="00476FD8" w:rsidRDefault="00476FD8" w:rsidP="00161864">
      <w:pPr>
        <w:pStyle w:val="BodyText"/>
      </w:pPr>
      <w:r w:rsidRPr="00AC12E4">
        <w:t xml:space="preserve">Unless designed and constructed by others or by the City pursuant to the PVH Agreement, or otherwise approved by the City Engineer, </w:t>
      </w:r>
      <w:r w:rsidR="00470A3D">
        <w:t xml:space="preserve">and if rationally related and roughly proportional to demand created by a Development Project </w:t>
      </w:r>
      <w:r w:rsidR="008F507B">
        <w:t xml:space="preserve">and as agreed to by the City Engineer </w:t>
      </w:r>
      <w:r w:rsidR="00470A3D">
        <w:t xml:space="preserve">and to the extent needed to comply with the ACF Regulations and any approved exceptions thereto, </w:t>
      </w:r>
      <w:r w:rsidRPr="00AC12E4">
        <w:t xml:space="preserve">the Applicant shall design and construct, or cause to be designed and constructed at no cost to the City, the </w:t>
      </w:r>
      <w:r w:rsidR="00507402">
        <w:t>following</w:t>
      </w:r>
      <w:r w:rsidRPr="00AC12E4">
        <w:t xml:space="preserve"> </w:t>
      </w:r>
      <w:r w:rsidR="00C26D73">
        <w:t>S</w:t>
      </w:r>
      <w:r w:rsidRPr="00AC12E4">
        <w:t xml:space="preserve">treet improvements to the standards required by the </w:t>
      </w:r>
      <w:bookmarkStart w:id="28" w:name="_Hlk85221848"/>
      <w:r w:rsidRPr="00AC12E4">
        <w:t xml:space="preserve">Transportation Plan </w:t>
      </w:r>
      <w:bookmarkEnd w:id="28"/>
      <w:r w:rsidRPr="00AC12E4">
        <w:t xml:space="preserve">and LCUASS.  The timing, scope and phasing of such construction shall be determined during review and approval of future Development Projects within </w:t>
      </w:r>
      <w:r w:rsidR="008B5B3D">
        <w:t>Subparcel</w:t>
      </w:r>
      <w:r w:rsidRPr="00AC12E4">
        <w:t xml:space="preserve"> B-1</w:t>
      </w:r>
      <w:r w:rsidR="0080395B">
        <w:t>1</w:t>
      </w:r>
      <w:r w:rsidRPr="00AC12E4">
        <w:t>.</w:t>
      </w:r>
    </w:p>
    <w:p w:rsidR="0080395B" w:rsidRDefault="0080395B" w:rsidP="0080395B">
      <w:pPr>
        <w:pStyle w:val="ListNumber3"/>
        <w:numPr>
          <w:ilvl w:val="0"/>
          <w:numId w:val="9"/>
        </w:numPr>
        <w:ind w:left="0" w:firstLine="720"/>
        <w:jc w:val="both"/>
      </w:pPr>
      <w:r>
        <w:t>Kendall Parkway from Rocky Mountain Avenue to I-25 Colorado Department of Transportation Park and Ride.</w:t>
      </w:r>
    </w:p>
    <w:p w:rsidR="0080395B" w:rsidRDefault="0080395B" w:rsidP="0080395B">
      <w:pPr>
        <w:pStyle w:val="ListNumber3"/>
        <w:numPr>
          <w:ilvl w:val="0"/>
          <w:numId w:val="0"/>
        </w:numPr>
        <w:ind w:left="720"/>
        <w:jc w:val="both"/>
      </w:pPr>
    </w:p>
    <w:p w:rsidR="00476FD8" w:rsidRPr="00AC12E4" w:rsidRDefault="00476FD8" w:rsidP="00375950">
      <w:pPr>
        <w:pStyle w:val="SpecialConditon"/>
      </w:pPr>
      <w:r w:rsidRPr="00AC12E4">
        <w:t>Special Condition No. 5</w:t>
      </w:r>
      <w:r w:rsidR="00390BF8">
        <w:t>3</w:t>
      </w:r>
      <w:r w:rsidR="002D07C7">
        <w:t xml:space="preserve"> </w:t>
      </w:r>
      <w:r w:rsidRPr="00AC12E4">
        <w:t>(</w:t>
      </w:r>
      <w:r w:rsidR="008B5B3D">
        <w:t>Subparcel</w:t>
      </w:r>
      <w:r w:rsidRPr="00AC12E4">
        <w:t>s B-1, B-2, B-4, B-6, B-7</w:t>
      </w:r>
      <w:r w:rsidRPr="002B0A80">
        <w:t>,</w:t>
      </w:r>
      <w:r w:rsidRPr="00AC12E4">
        <w:t xml:space="preserve"> B-9 through B-12</w:t>
      </w:r>
      <w:r w:rsidRPr="00B802CE">
        <w:t>,</w:t>
      </w:r>
      <w:r w:rsidRPr="00AC12E4">
        <w:rPr>
          <w:b/>
          <w:bCs/>
        </w:rPr>
        <w:t xml:space="preserve"> </w:t>
      </w:r>
      <w:r w:rsidRPr="00AC12E4">
        <w:t xml:space="preserve">and B-14): </w:t>
      </w:r>
    </w:p>
    <w:p w:rsidR="00476FD8" w:rsidRPr="00AC12E4" w:rsidRDefault="00476FD8" w:rsidP="00161864">
      <w:pPr>
        <w:pStyle w:val="BodyText"/>
      </w:pPr>
      <w:r w:rsidRPr="00AC12E4">
        <w:t xml:space="preserve">The following roadways shall be exempt from compliance with the ACF Regulations in connection with the development of non-residential uses in </w:t>
      </w:r>
      <w:r w:rsidR="008B5B3D">
        <w:t>Subparcel</w:t>
      </w:r>
      <w:r w:rsidRPr="00AC12E4">
        <w:t>s B-1, B-2, B-4, B-6, B-7</w:t>
      </w:r>
      <w:r w:rsidRPr="00AC12E4">
        <w:rPr>
          <w:b/>
          <w:bCs/>
        </w:rPr>
        <w:t>,</w:t>
      </w:r>
      <w:r w:rsidRPr="00AC12E4">
        <w:t xml:space="preserve"> B-9 through B-12</w:t>
      </w:r>
      <w:r w:rsidRPr="00AC12E4">
        <w:rPr>
          <w:b/>
          <w:bCs/>
        </w:rPr>
        <w:t xml:space="preserve">, </w:t>
      </w:r>
      <w:r w:rsidRPr="00AC12E4">
        <w:t>and B-14:</w:t>
      </w:r>
    </w:p>
    <w:p w:rsidR="00476FD8" w:rsidRPr="00AC12E4" w:rsidRDefault="00476FD8" w:rsidP="009D1184">
      <w:pPr>
        <w:pStyle w:val="BodyTextFirstIndent"/>
      </w:pPr>
      <w:r w:rsidRPr="00AC12E4">
        <w:t>(a)</w:t>
      </w:r>
      <w:r w:rsidR="009D1184" w:rsidRPr="00AC12E4">
        <w:tab/>
      </w:r>
      <w:r w:rsidRPr="00AC12E4">
        <w:t>Rocky Mountain Avenue from, but not including, its intersection with County Road 24 (29</w:t>
      </w:r>
      <w:r w:rsidRPr="00AC12E4">
        <w:rPr>
          <w:vertAlign w:val="superscript"/>
        </w:rPr>
        <w:t>th</w:t>
      </w:r>
      <w:r w:rsidRPr="00AC12E4">
        <w:t xml:space="preserve"> Street), north to and including its intersection with </w:t>
      </w:r>
      <w:r w:rsidRPr="00AC12E4">
        <w:rPr>
          <w:color w:val="000000"/>
          <w:szCs w:val="24"/>
        </w:rPr>
        <w:t>Crossroad</w:t>
      </w:r>
      <w:r w:rsidRPr="00AC12E4">
        <w:rPr>
          <w:b/>
          <w:bCs/>
          <w:color w:val="000000"/>
          <w:szCs w:val="24"/>
        </w:rPr>
        <w:t>s</w:t>
      </w:r>
      <w:r w:rsidRPr="00AC12E4">
        <w:t xml:space="preserve"> Boulevard and that portion of Crossroads Boulevard from its intersection with Rocky Mountain Avenue east to and including its intersection with the west I-25 frontage road;</w:t>
      </w:r>
    </w:p>
    <w:p w:rsidR="00476FD8" w:rsidRPr="00AC12E4" w:rsidRDefault="00476FD8" w:rsidP="009D1184">
      <w:pPr>
        <w:pStyle w:val="BodyTextFirstIndent"/>
      </w:pPr>
      <w:r w:rsidRPr="00AC12E4">
        <w:t>(b)</w:t>
      </w:r>
      <w:r w:rsidRPr="00AC12E4">
        <w:tab/>
        <w:t>Existing portions of County Road 24E (37</w:t>
      </w:r>
      <w:r w:rsidRPr="00AC12E4">
        <w:rPr>
          <w:vertAlign w:val="superscript"/>
        </w:rPr>
        <w:t>th</w:t>
      </w:r>
      <w:r w:rsidRPr="00AC12E4">
        <w:t xml:space="preserve"> Street) or any extension thereof west through its intersection with Boyd Lake Avenue;</w:t>
      </w:r>
    </w:p>
    <w:p w:rsidR="00476FD8" w:rsidRPr="00AC12E4" w:rsidRDefault="00476FD8" w:rsidP="009D1184">
      <w:pPr>
        <w:pStyle w:val="BodyTextFirstIndent"/>
      </w:pPr>
      <w:r w:rsidRPr="00AC12E4">
        <w:t>(c)</w:t>
      </w:r>
      <w:r w:rsidRPr="00AC12E4">
        <w:tab/>
        <w:t>Existing portions of Rocky Mountain Avenue from County Road 24 (29</w:t>
      </w:r>
      <w:r w:rsidRPr="00AC12E4">
        <w:rPr>
          <w:vertAlign w:val="superscript"/>
        </w:rPr>
        <w:t>th</w:t>
      </w:r>
      <w:r w:rsidRPr="00AC12E4">
        <w:t xml:space="preserve"> Street) south through its intersection with Hahn</w:t>
      </w:r>
      <w:r w:rsidR="00276A66">
        <w:t>’</w:t>
      </w:r>
      <w:r w:rsidRPr="00AC12E4">
        <w:t>s Peak Drive; and</w:t>
      </w:r>
    </w:p>
    <w:p w:rsidR="00476FD8" w:rsidRPr="00AC12E4" w:rsidRDefault="00476FD8" w:rsidP="009D1184">
      <w:pPr>
        <w:pStyle w:val="BodyTextFirstIndent"/>
      </w:pPr>
      <w:r w:rsidRPr="00AC12E4">
        <w:t>(d)</w:t>
      </w:r>
      <w:r w:rsidR="009D1184" w:rsidRPr="00AC12E4">
        <w:tab/>
      </w:r>
      <w:r w:rsidRPr="00AC12E4">
        <w:t>Boyd Lake Avenue.</w:t>
      </w:r>
    </w:p>
    <w:p w:rsidR="00476FD8" w:rsidRPr="00AC12E4" w:rsidRDefault="00476FD8" w:rsidP="00375950">
      <w:pPr>
        <w:pStyle w:val="SpecialConditon"/>
      </w:pPr>
      <w:r w:rsidRPr="00AC12E4">
        <w:t>Special Condition No. 5</w:t>
      </w:r>
      <w:r w:rsidR="00390BF8">
        <w:t>4</w:t>
      </w:r>
      <w:r w:rsidRPr="00AC12E4">
        <w:t xml:space="preserve"> (</w:t>
      </w:r>
      <w:r w:rsidR="008B5B3D">
        <w:t>Subparcel</w:t>
      </w:r>
      <w:r w:rsidRPr="00AC12E4">
        <w:t>s B-1, B-2, B-4, B-6, B-7, B-9 through B-12</w:t>
      </w:r>
      <w:r w:rsidRPr="00AC12E4">
        <w:rPr>
          <w:b/>
          <w:bCs/>
        </w:rPr>
        <w:t xml:space="preserve">, </w:t>
      </w:r>
      <w:r w:rsidRPr="00AC12E4">
        <w:t>and B-14):</w:t>
      </w:r>
    </w:p>
    <w:p w:rsidR="00476FD8" w:rsidRPr="00AC12E4" w:rsidRDefault="00476FD8" w:rsidP="00161864">
      <w:pPr>
        <w:pStyle w:val="BodyText"/>
      </w:pPr>
      <w:r w:rsidRPr="00AC12E4">
        <w:t xml:space="preserve">Except for those </w:t>
      </w:r>
      <w:r w:rsidR="00C26D73">
        <w:t>S</w:t>
      </w:r>
      <w:r w:rsidRPr="00AC12E4">
        <w:t xml:space="preserve">treets for which there is an approved exception from the ACF Regulations, Applicants of non-residential projects within </w:t>
      </w:r>
      <w:r w:rsidR="008B5B3D">
        <w:t>Subparcel</w:t>
      </w:r>
      <w:r w:rsidRPr="00AC12E4">
        <w:t>s B-1, B-2, B-4, B-6, B-7, B-9 through B-12</w:t>
      </w:r>
      <w:r w:rsidRPr="00AC12E4">
        <w:rPr>
          <w:b/>
          <w:bCs/>
        </w:rPr>
        <w:t xml:space="preserve">, </w:t>
      </w:r>
      <w:r w:rsidRPr="00AC12E4">
        <w:t xml:space="preserve">and B-14 shall be required to improve </w:t>
      </w:r>
      <w:r w:rsidR="00C26D73">
        <w:t>P</w:t>
      </w:r>
      <w:r w:rsidRPr="00AC12E4">
        <w:t xml:space="preserve">ublic </w:t>
      </w:r>
      <w:r w:rsidR="00C26D73">
        <w:t>S</w:t>
      </w:r>
      <w:r w:rsidRPr="00AC12E4">
        <w:t xml:space="preserve">treet intersections adjacent to such projects to City standards to the extent necessary to comply with the ACF Regulations in the operation of such intersections and, in addition, shall be responsible for designing and installing all </w:t>
      </w:r>
      <w:r w:rsidR="00C26D73">
        <w:t>P</w:t>
      </w:r>
      <w:r w:rsidRPr="00AC12E4">
        <w:t xml:space="preserve">rivate </w:t>
      </w:r>
      <w:r w:rsidR="00C26D73">
        <w:t>S</w:t>
      </w:r>
      <w:r w:rsidRPr="00AC12E4">
        <w:t xml:space="preserve">treet improvements necessary to adequately serve such projects.  Refer to </w:t>
      </w:r>
      <w:r w:rsidRPr="00C97026">
        <w:t>Section 6.4 of the PVH Agreement</w:t>
      </w:r>
      <w:r w:rsidRPr="00AC12E4">
        <w:t xml:space="preserve"> for specific terms.</w:t>
      </w:r>
    </w:p>
    <w:p w:rsidR="00476FD8" w:rsidRPr="00AC12E4" w:rsidRDefault="00476FD8" w:rsidP="00375950">
      <w:pPr>
        <w:pStyle w:val="SpecialConditon"/>
      </w:pPr>
      <w:r w:rsidRPr="00AC12E4">
        <w:t>Special Condition No. 5</w:t>
      </w:r>
      <w:r w:rsidR="00390BF8">
        <w:t>5</w:t>
      </w:r>
      <w:r w:rsidRPr="00AC12E4">
        <w:t xml:space="preserve"> (</w:t>
      </w:r>
      <w:r w:rsidR="008B5B3D">
        <w:t>Subparcel</w:t>
      </w:r>
      <w:r w:rsidRPr="00AC12E4">
        <w:t>s B-1, B-2, B-4, B-6, B-7, B-10, B-11</w:t>
      </w:r>
      <w:r w:rsidRPr="0080395B">
        <w:t xml:space="preserve">, </w:t>
      </w:r>
      <w:r w:rsidRPr="00AC12E4">
        <w:t>B-12</w:t>
      </w:r>
      <w:r w:rsidRPr="00AC12E4">
        <w:rPr>
          <w:b/>
          <w:bCs/>
        </w:rPr>
        <w:t xml:space="preserve"> </w:t>
      </w:r>
      <w:r w:rsidRPr="00AC12E4">
        <w:t>and B-14):</w:t>
      </w:r>
    </w:p>
    <w:p w:rsidR="00476FD8" w:rsidRPr="00AC12E4" w:rsidRDefault="00476FD8" w:rsidP="00161864">
      <w:pPr>
        <w:pStyle w:val="BodyText"/>
      </w:pPr>
      <w:r w:rsidRPr="00AC12E4">
        <w:t xml:space="preserve">In accordance with </w:t>
      </w:r>
      <w:r w:rsidRPr="00C97026">
        <w:t>Section 6.4 of the PVH Agreement</w:t>
      </w:r>
      <w:r w:rsidRPr="00AC12E4">
        <w:t xml:space="preserve">, prior to the issuance of any building permit for the last 25 acres of undeveloped non-residentially zoned property within </w:t>
      </w:r>
      <w:r w:rsidR="008B5B3D">
        <w:t>Subparcel</w:t>
      </w:r>
      <w:r w:rsidRPr="00AC12E4">
        <w:t>s B-1, B-2, B-4, B-6, B-7, B-10, that portion of B-11 north of East 29</w:t>
      </w:r>
      <w:r w:rsidRPr="00AC12E4">
        <w:rPr>
          <w:vertAlign w:val="superscript"/>
        </w:rPr>
        <w:t>th</w:t>
      </w:r>
      <w:r w:rsidRPr="00AC12E4">
        <w:t xml:space="preserve"> Street, B-12, B-14 and that portion of </w:t>
      </w:r>
      <w:r w:rsidR="008B5B3D">
        <w:t>Subparcel</w:t>
      </w:r>
      <w:r w:rsidRPr="00AC12E4">
        <w:t xml:space="preserve"> C-1 located east of a line 2</w:t>
      </w:r>
      <w:r w:rsidR="002B0A80">
        <w:t>,</w:t>
      </w:r>
      <w:r w:rsidRPr="00AC12E4">
        <w:t xml:space="preserve">625 feet east of the centerline of Boyd Lake Avenue (which properties exclude the PVH Property), all applicable ACF Regulations must be met for all </w:t>
      </w:r>
      <w:r w:rsidR="00C26D73">
        <w:t>P</w:t>
      </w:r>
      <w:r w:rsidRPr="00AC12E4">
        <w:t xml:space="preserve">ublic </w:t>
      </w:r>
      <w:r w:rsidR="00C26D73">
        <w:t>S</w:t>
      </w:r>
      <w:r w:rsidRPr="00AC12E4">
        <w:t>treets within the PVH Commercial Area with the exception of I-25 and its interchanges and US 34 and its intersections.</w:t>
      </w:r>
    </w:p>
    <w:p w:rsidR="00476FD8" w:rsidRPr="00AC12E4" w:rsidRDefault="00476FD8" w:rsidP="00375950">
      <w:pPr>
        <w:pStyle w:val="SpecialConditon"/>
        <w:rPr>
          <w:b/>
          <w:bCs/>
          <w:szCs w:val="18"/>
        </w:rPr>
      </w:pPr>
      <w:r w:rsidRPr="00AC12E4">
        <w:rPr>
          <w:szCs w:val="18"/>
        </w:rPr>
        <w:t>Special Condition No. 5</w:t>
      </w:r>
      <w:r w:rsidR="00390BF8">
        <w:rPr>
          <w:szCs w:val="18"/>
        </w:rPr>
        <w:t>6</w:t>
      </w:r>
      <w:r w:rsidRPr="00AC12E4">
        <w:rPr>
          <w:szCs w:val="18"/>
        </w:rPr>
        <w:t xml:space="preserve"> (</w:t>
      </w:r>
      <w:r w:rsidR="008B5B3D">
        <w:rPr>
          <w:szCs w:val="18"/>
        </w:rPr>
        <w:t>Subparcel</w:t>
      </w:r>
      <w:r w:rsidRPr="00AC12E4">
        <w:rPr>
          <w:szCs w:val="18"/>
        </w:rPr>
        <w:t xml:space="preserve"> B-4): </w:t>
      </w:r>
    </w:p>
    <w:p w:rsidR="00476FD8" w:rsidRPr="00AC12E4" w:rsidRDefault="00476FD8" w:rsidP="00161864">
      <w:pPr>
        <w:pStyle w:val="BodyText"/>
        <w:rPr>
          <w:szCs w:val="18"/>
        </w:rPr>
      </w:pPr>
      <w:r w:rsidRPr="00AC12E4">
        <w:rPr>
          <w:szCs w:val="18"/>
        </w:rPr>
        <w:t xml:space="preserve">To the extent consistent with any approved access control plan, no signalized access will be permitted to </w:t>
      </w:r>
      <w:r w:rsidR="008B5B3D">
        <w:rPr>
          <w:szCs w:val="18"/>
        </w:rPr>
        <w:t>Subparcel</w:t>
      </w:r>
      <w:r w:rsidRPr="00AC12E4">
        <w:rPr>
          <w:szCs w:val="18"/>
        </w:rPr>
        <w:t xml:space="preserve"> B-4 from Rocky Mountain Avenue except at the intersection of CR 24 (29</w:t>
      </w:r>
      <w:r w:rsidRPr="00AC12E4">
        <w:rPr>
          <w:szCs w:val="18"/>
          <w:vertAlign w:val="superscript"/>
        </w:rPr>
        <w:t>th</w:t>
      </w:r>
      <w:r w:rsidRPr="00AC12E4">
        <w:rPr>
          <w:szCs w:val="18"/>
        </w:rPr>
        <w:t xml:space="preserve"> Street), unless otherwise determined by the City Engineer.  If unsignalized accesses meet any signal warrant in the future, the turning movements shall be eliminated as necessary to eliminate the signal warrant or, to the extent consistent with any approved access control plan, a roundabout shall be installed at the access point by the Applicant at no cost to the City.  </w:t>
      </w:r>
    </w:p>
    <w:p w:rsidR="00476FD8" w:rsidRPr="00AC12E4" w:rsidRDefault="00476FD8" w:rsidP="00375950">
      <w:pPr>
        <w:pStyle w:val="SpecialConditon"/>
        <w:rPr>
          <w:b/>
          <w:bCs/>
        </w:rPr>
      </w:pPr>
      <w:r w:rsidRPr="00AC12E4">
        <w:t>Special Condition No.</w:t>
      </w:r>
      <w:r w:rsidR="00E26576" w:rsidRPr="00AC12E4">
        <w:t xml:space="preserve"> </w:t>
      </w:r>
      <w:r w:rsidR="0080395B">
        <w:t>5</w:t>
      </w:r>
      <w:r w:rsidR="00390BF8">
        <w:t>7</w:t>
      </w:r>
      <w:r w:rsidR="002D07C7">
        <w:t xml:space="preserve"> </w:t>
      </w:r>
      <w:r w:rsidRPr="00AC12E4">
        <w:t>(</w:t>
      </w:r>
      <w:r w:rsidR="008B5B3D">
        <w:t>Subparcel</w:t>
      </w:r>
      <w:r w:rsidRPr="00AC12E4">
        <w:t xml:space="preserve"> B-9): </w:t>
      </w:r>
    </w:p>
    <w:p w:rsidR="00476FD8" w:rsidRPr="00AC12E4" w:rsidRDefault="00476FD8" w:rsidP="00161864">
      <w:pPr>
        <w:pStyle w:val="BodyText"/>
        <w:rPr>
          <w:b/>
          <w:bCs/>
        </w:rPr>
      </w:pPr>
      <w:r w:rsidRPr="00AC12E4">
        <w:t xml:space="preserve">Unless constructed by others or otherwise approved by the City Engineer, the sidewalk along the east side of Rocky Mountain Avenue from </w:t>
      </w:r>
      <w:r w:rsidR="0080395B">
        <w:t>Hahns Peak Drive</w:t>
      </w:r>
      <w:r w:rsidRPr="00AC12E4">
        <w:t xml:space="preserve"> to the Greeley and Loveland Irrigation Canal shall be constructed, or cause to be constructed, by the Applicant of </w:t>
      </w:r>
      <w:r w:rsidR="008B5B3D">
        <w:t>Subparcel</w:t>
      </w:r>
      <w:r w:rsidRPr="00AC12E4">
        <w:t xml:space="preserve"> B-9 at no cost to the City prior to the issuance of a building permit with</w:t>
      </w:r>
      <w:r w:rsidR="001470C9" w:rsidRPr="00AC12E4">
        <w:t>i</w:t>
      </w:r>
      <w:r w:rsidRPr="00AC12E4">
        <w:t xml:space="preserve">n </w:t>
      </w:r>
      <w:r w:rsidR="008B5B3D">
        <w:t>Subparcel</w:t>
      </w:r>
      <w:r w:rsidRPr="00AC12E4">
        <w:t xml:space="preserve"> B-9.  </w:t>
      </w:r>
    </w:p>
    <w:p w:rsidR="00476FD8" w:rsidRPr="00AC12E4" w:rsidRDefault="00476FD8" w:rsidP="00375950">
      <w:pPr>
        <w:pStyle w:val="SpecialConditon"/>
      </w:pPr>
      <w:r w:rsidRPr="00AC12E4">
        <w:t xml:space="preserve">Special Condition No. </w:t>
      </w:r>
      <w:r w:rsidR="0080395B">
        <w:t>5</w:t>
      </w:r>
      <w:r w:rsidR="00390BF8">
        <w:t>8</w:t>
      </w:r>
      <w:r w:rsidRPr="00AC12E4">
        <w:t xml:space="preserve"> (</w:t>
      </w:r>
      <w:r w:rsidR="008B5B3D">
        <w:t>Subparcel</w:t>
      </w:r>
      <w:r w:rsidRPr="00AC12E4">
        <w:t>s B-9, B-10, B-11</w:t>
      </w:r>
      <w:r w:rsidRPr="00AC12E4">
        <w:rPr>
          <w:b/>
          <w:bCs/>
        </w:rPr>
        <w:t xml:space="preserve"> </w:t>
      </w:r>
      <w:r w:rsidRPr="00AC12E4">
        <w:t xml:space="preserve">and B-14):  </w:t>
      </w:r>
    </w:p>
    <w:p w:rsidR="00476FD8" w:rsidRPr="00AC12E4" w:rsidRDefault="00476FD8" w:rsidP="00161864">
      <w:pPr>
        <w:pStyle w:val="BodyText"/>
      </w:pPr>
      <w:r w:rsidRPr="00AC12E4">
        <w:t xml:space="preserve">In any Traffic Study for a Development Project within </w:t>
      </w:r>
      <w:r w:rsidR="008B5B3D">
        <w:t>Subparcel</w:t>
      </w:r>
      <w:r w:rsidRPr="00AC12E4">
        <w:t>s B-9, B-10, B-11</w:t>
      </w:r>
      <w:r w:rsidRPr="00AC12E4">
        <w:rPr>
          <w:b/>
          <w:bCs/>
        </w:rPr>
        <w:t xml:space="preserve"> </w:t>
      </w:r>
      <w:r w:rsidRPr="00AC12E4">
        <w:t xml:space="preserve">and B-14, the </w:t>
      </w:r>
      <w:r w:rsidR="009D05E4" w:rsidRPr="00AC12E4">
        <w:t>A</w:t>
      </w:r>
      <w:r w:rsidRPr="00AC12E4">
        <w:t xml:space="preserve">pplicant shall not be required to count any of the vested gateway trips as background traffic, excluding those trips which are attributable to any site specific </w:t>
      </w:r>
      <w:r w:rsidR="00935204" w:rsidRPr="00AC12E4">
        <w:t>d</w:t>
      </w:r>
      <w:r w:rsidRPr="00AC12E4">
        <w:t xml:space="preserve">evelopment plan within </w:t>
      </w:r>
      <w:r w:rsidR="008B5B3D">
        <w:t>Subparcel</w:t>
      </w:r>
      <w:r w:rsidRPr="00AC12E4">
        <w:t>s B-9, B-10, B-11 or B-14</w:t>
      </w:r>
      <w:r w:rsidRPr="00AC12E4">
        <w:rPr>
          <w:b/>
          <w:bCs/>
        </w:rPr>
        <w:t xml:space="preserve"> </w:t>
      </w:r>
      <w:r w:rsidRPr="00AC12E4">
        <w:t xml:space="preserve">approved after July 11, 2006.  For purposes of this condition, the total number of </w:t>
      </w:r>
      <w:r w:rsidR="00276A66">
        <w:t>“</w:t>
      </w:r>
      <w:r w:rsidRPr="00AC12E4">
        <w:t>vested gateway trips</w:t>
      </w:r>
      <w:r w:rsidR="00276A66">
        <w:t>”</w:t>
      </w:r>
      <w:r w:rsidRPr="00AC12E4">
        <w:t xml:space="preserve"> means the 15,690 total daily trips, the 337</w:t>
      </w:r>
      <w:r w:rsidR="00AF31B8">
        <w:t xml:space="preserve"> </w:t>
      </w:r>
      <w:r w:rsidRPr="00AC12E4">
        <w:t xml:space="preserve">A.M. peak hour daily trips and the 1,452 P.M. peak hour daily trips previously vested for such </w:t>
      </w:r>
      <w:r w:rsidR="008B5B3D">
        <w:t>Subparcel</w:t>
      </w:r>
      <w:r w:rsidRPr="00AC12E4">
        <w:t xml:space="preserve"> as part of the approved Gateway GDP.</w:t>
      </w:r>
    </w:p>
    <w:p w:rsidR="00476FD8" w:rsidRPr="00AC12E4" w:rsidRDefault="00476FD8" w:rsidP="00375950">
      <w:pPr>
        <w:pStyle w:val="SpecialConditon"/>
        <w:rPr>
          <w:b/>
          <w:bCs/>
        </w:rPr>
      </w:pPr>
      <w:r w:rsidRPr="00AC12E4">
        <w:t xml:space="preserve">Special Condition No. </w:t>
      </w:r>
      <w:r w:rsidR="00390BF8">
        <w:t>59</w:t>
      </w:r>
      <w:r w:rsidRPr="00AC12E4">
        <w:t xml:space="preserve"> (</w:t>
      </w:r>
      <w:r w:rsidR="008B5B3D">
        <w:t>Subparcel</w:t>
      </w:r>
      <w:r w:rsidRPr="00AC12E4">
        <w:t>s B-9, B-10, B-11</w:t>
      </w:r>
      <w:r w:rsidRPr="00AC12E4">
        <w:rPr>
          <w:b/>
          <w:bCs/>
        </w:rPr>
        <w:t xml:space="preserve"> </w:t>
      </w:r>
      <w:r w:rsidRPr="00AC12E4">
        <w:t>and B-14):</w:t>
      </w:r>
      <w:r w:rsidRPr="00AC12E4">
        <w:rPr>
          <w:b/>
          <w:bCs/>
        </w:rPr>
        <w:t xml:space="preserve"> </w:t>
      </w:r>
    </w:p>
    <w:p w:rsidR="00476FD8" w:rsidRDefault="00476FD8" w:rsidP="00161864">
      <w:pPr>
        <w:pStyle w:val="BodyText"/>
      </w:pPr>
      <w:r w:rsidRPr="00AC12E4">
        <w:t>Unless designed and constructed by others or by the City pursuant to the PVH Agreement, or otherwise approved by the City Enginee</w:t>
      </w:r>
      <w:r w:rsidR="00470A3D">
        <w:t xml:space="preserve">r, and if rationally related and roughly proportional to demand created by a Development Project </w:t>
      </w:r>
      <w:r w:rsidR="008F507B">
        <w:t xml:space="preserve">and as agreed to by the City Engineer </w:t>
      </w:r>
      <w:r w:rsidR="00470A3D">
        <w:t>and to the extent needed to comply with the ACF Regulations and any approved exceptions thereto</w:t>
      </w:r>
      <w:r w:rsidRPr="00AC12E4">
        <w:t xml:space="preserve">, the Applicant shall design and construct, or cause to be designed and constructed at no cost to the City the </w:t>
      </w:r>
      <w:r w:rsidR="00B802CE">
        <w:t>following</w:t>
      </w:r>
      <w:r w:rsidRPr="00AC12E4">
        <w:t xml:space="preserve"> </w:t>
      </w:r>
      <w:r w:rsidR="00C26D73">
        <w:t>S</w:t>
      </w:r>
      <w:r w:rsidRPr="00AC12E4">
        <w:t>treet improvements to the standards required by the Transportation Plan and LCUASS</w:t>
      </w:r>
      <w:r w:rsidR="000A06D2" w:rsidRPr="00AC12E4">
        <w:t xml:space="preserve">.  </w:t>
      </w:r>
      <w:r w:rsidRPr="00AC12E4">
        <w:t xml:space="preserve">The timing, scope, and phasing of such construction shall be determined during review and approval of future Development Projects within </w:t>
      </w:r>
      <w:r w:rsidR="008B5B3D">
        <w:t>Subparcel</w:t>
      </w:r>
      <w:r w:rsidRPr="00AC12E4">
        <w:t>s B-9, B-10, B-11</w:t>
      </w:r>
      <w:r w:rsidRPr="00AC12E4">
        <w:rPr>
          <w:b/>
          <w:bCs/>
        </w:rPr>
        <w:t xml:space="preserve"> </w:t>
      </w:r>
      <w:r w:rsidRPr="00AC12E4">
        <w:t>and B-14.</w:t>
      </w:r>
    </w:p>
    <w:p w:rsidR="00FE49D5" w:rsidRDefault="00FE49D5" w:rsidP="00FE49D5">
      <w:pPr>
        <w:pStyle w:val="ListNumber3"/>
        <w:numPr>
          <w:ilvl w:val="0"/>
          <w:numId w:val="13"/>
        </w:numPr>
        <w:jc w:val="both"/>
      </w:pPr>
      <w:r>
        <w:t>Kendall Parkway from Rocky Mountain Avenue to I-25 Colorado Department of Transportation Park and Ride.</w:t>
      </w:r>
    </w:p>
    <w:p w:rsidR="00FE49D5" w:rsidRDefault="00FE49D5" w:rsidP="00FE49D5">
      <w:pPr>
        <w:pStyle w:val="ListNumber3"/>
        <w:numPr>
          <w:ilvl w:val="0"/>
          <w:numId w:val="0"/>
        </w:numPr>
        <w:ind w:left="720"/>
        <w:jc w:val="both"/>
      </w:pPr>
    </w:p>
    <w:p w:rsidR="00476FD8" w:rsidRPr="00AC12E4" w:rsidRDefault="00476FD8" w:rsidP="00375950">
      <w:pPr>
        <w:pStyle w:val="SpecialConditon"/>
        <w:rPr>
          <w:b/>
          <w:bCs/>
        </w:rPr>
      </w:pPr>
      <w:r w:rsidRPr="00AC12E4">
        <w:t>Special Condition No. 6</w:t>
      </w:r>
      <w:r w:rsidR="00390BF8">
        <w:t>0</w:t>
      </w:r>
      <w:r w:rsidRPr="00AC12E4">
        <w:t xml:space="preserve"> (</w:t>
      </w:r>
      <w:r w:rsidR="008B5B3D">
        <w:t>Subparcel</w:t>
      </w:r>
      <w:r w:rsidRPr="00AC12E4">
        <w:t xml:space="preserve"> B-11):</w:t>
      </w:r>
      <w:r w:rsidRPr="00AC12E4">
        <w:rPr>
          <w:b/>
          <w:bCs/>
        </w:rPr>
        <w:t xml:space="preserve"> </w:t>
      </w:r>
    </w:p>
    <w:p w:rsidR="00476FD8" w:rsidRPr="00AC12E4" w:rsidRDefault="00476FD8" w:rsidP="00161864">
      <w:pPr>
        <w:pStyle w:val="BodyText"/>
      </w:pPr>
      <w:r w:rsidRPr="00AC12E4">
        <w:t xml:space="preserve">In accordance with the Transportation Plan, each </w:t>
      </w:r>
      <w:r w:rsidR="00591F61">
        <w:t xml:space="preserve">GDP </w:t>
      </w:r>
      <w:r w:rsidRPr="00AC12E4">
        <w:t xml:space="preserve">Final Plat for a Development Project within </w:t>
      </w:r>
      <w:r w:rsidR="008B5B3D">
        <w:t>Subparcel</w:t>
      </w:r>
      <w:r w:rsidRPr="00AC12E4">
        <w:t xml:space="preserve"> B-11 which is adjacent to the Union Pacific Railroad (</w:t>
      </w:r>
      <w:r w:rsidR="00276A66">
        <w:t>“</w:t>
      </w:r>
      <w:r w:rsidRPr="00AC12E4">
        <w:t>Railroad</w:t>
      </w:r>
      <w:r w:rsidR="00276A66">
        <w:t>”</w:t>
      </w:r>
      <w:r w:rsidRPr="00AC12E4">
        <w:t xml:space="preserve">) shall dedicate right-of-way 25 feet in width adjacent to the existing </w:t>
      </w:r>
      <w:r w:rsidR="00C26D73">
        <w:t>R</w:t>
      </w:r>
      <w:r w:rsidRPr="00AC12E4">
        <w:t xml:space="preserve">ailroad </w:t>
      </w:r>
      <w:r w:rsidR="00C26D73">
        <w:t>R</w:t>
      </w:r>
      <w:r w:rsidRPr="00AC12E4">
        <w:t>ight-of-</w:t>
      </w:r>
      <w:r w:rsidR="00C26D73">
        <w:t>W</w:t>
      </w:r>
      <w:r w:rsidRPr="00AC12E4">
        <w:t xml:space="preserve">ay.  In the event that the Transportation Plan is amended to remove such requirement, the requirements of this condition shall become of no effect as to </w:t>
      </w:r>
      <w:r w:rsidR="00591F61">
        <w:t xml:space="preserve">GDP </w:t>
      </w:r>
      <w:r w:rsidRPr="00AC12E4">
        <w:t>Final Plats approved thereafter and</w:t>
      </w:r>
      <w:r w:rsidRPr="00AC12E4">
        <w:rPr>
          <w:b/>
          <w:bCs/>
        </w:rPr>
        <w:t xml:space="preserve"> </w:t>
      </w:r>
      <w:r w:rsidRPr="00AC12E4">
        <w:t>the City Manager shall be authorized,</w:t>
      </w:r>
      <w:r w:rsidRPr="00AC12E4">
        <w:rPr>
          <w:b/>
          <w:bCs/>
        </w:rPr>
        <w:t xml:space="preserve"> </w:t>
      </w:r>
      <w:r w:rsidRPr="00AC12E4">
        <w:t xml:space="preserve">notwithstanding any provision of the UDC to the contrary, to administratively approve the vacation of any </w:t>
      </w:r>
      <w:r w:rsidR="00C26D73">
        <w:t>Ri</w:t>
      </w:r>
      <w:r w:rsidRPr="00AC12E4">
        <w:t>ght-of-</w:t>
      </w:r>
      <w:r w:rsidR="00C26D73">
        <w:t>W</w:t>
      </w:r>
      <w:r w:rsidRPr="00AC12E4">
        <w:t>ay dedications made pursuant to this condition</w:t>
      </w:r>
      <w:r w:rsidR="00EF43EC" w:rsidRPr="00AC12E4">
        <w:t xml:space="preserve">.  </w:t>
      </w:r>
      <w:r w:rsidRPr="00AC12E4">
        <w:t>Such vacations shall be promptly recorded by the City in the Larimer County Records.</w:t>
      </w:r>
    </w:p>
    <w:p w:rsidR="00476FD8" w:rsidRPr="00AC12E4" w:rsidRDefault="00476FD8" w:rsidP="00375950">
      <w:pPr>
        <w:pStyle w:val="SpecialConditon"/>
        <w:rPr>
          <w:b/>
          <w:bCs/>
        </w:rPr>
      </w:pPr>
      <w:r w:rsidRPr="00AC12E4">
        <w:t>Special Condition No. 6</w:t>
      </w:r>
      <w:r w:rsidR="00390BF8">
        <w:t xml:space="preserve">1 </w:t>
      </w:r>
      <w:r w:rsidRPr="00AC12E4">
        <w:t>(</w:t>
      </w:r>
      <w:r w:rsidR="008B5B3D">
        <w:t>Subparcel</w:t>
      </w:r>
      <w:r w:rsidRPr="00AC12E4">
        <w:t xml:space="preserve"> B-12): </w:t>
      </w:r>
    </w:p>
    <w:p w:rsidR="00476FD8" w:rsidRPr="00AC12E4" w:rsidRDefault="00476FD8" w:rsidP="00161864">
      <w:pPr>
        <w:pStyle w:val="BodyText"/>
      </w:pPr>
      <w:r w:rsidRPr="00AC12E4">
        <w:t xml:space="preserve">A minimum of two points of access shall be provided to all Lots in </w:t>
      </w:r>
      <w:r w:rsidR="008B5B3D">
        <w:t>Subparcel</w:t>
      </w:r>
      <w:r w:rsidRPr="00AC12E4">
        <w:t xml:space="preserve"> B-12.  This access may be provided via easements through other Lots.</w:t>
      </w:r>
    </w:p>
    <w:p w:rsidR="00476FD8" w:rsidRPr="00AC12E4" w:rsidRDefault="00476FD8" w:rsidP="00375950">
      <w:pPr>
        <w:pStyle w:val="SpecialConditon"/>
        <w:rPr>
          <w:b/>
          <w:bCs/>
          <w:color w:val="000000"/>
        </w:rPr>
      </w:pPr>
      <w:r w:rsidRPr="00AC12E4">
        <w:rPr>
          <w:color w:val="000000"/>
        </w:rPr>
        <w:t>Special Condition No. 6</w:t>
      </w:r>
      <w:r w:rsidR="00390BF8">
        <w:rPr>
          <w:color w:val="000000"/>
        </w:rPr>
        <w:t>2</w:t>
      </w:r>
      <w:r w:rsidRPr="00AC12E4">
        <w:rPr>
          <w:color w:val="000000"/>
        </w:rPr>
        <w:t xml:space="preserve"> (</w:t>
      </w:r>
      <w:r w:rsidR="008B5B3D">
        <w:rPr>
          <w:color w:val="000000"/>
        </w:rPr>
        <w:t>Subparcel</w:t>
      </w:r>
      <w:r w:rsidRPr="00AC12E4">
        <w:rPr>
          <w:color w:val="000000"/>
        </w:rPr>
        <w:t xml:space="preserve"> B-12): </w:t>
      </w:r>
    </w:p>
    <w:p w:rsidR="00476FD8" w:rsidRPr="00AC12E4" w:rsidRDefault="00476FD8" w:rsidP="00470A3D">
      <w:pPr>
        <w:pStyle w:val="BodyText"/>
      </w:pPr>
      <w:r w:rsidRPr="00AC12E4">
        <w:t xml:space="preserve">Unless designed and constructed by others or by the City pursuant to the PVH Agreement, or otherwise approved by the City Engineer, </w:t>
      </w:r>
      <w:r w:rsidR="00470A3D">
        <w:t>and if rationally related and roughly proportional to demand created by a Development Project</w:t>
      </w:r>
      <w:r w:rsidR="008F507B" w:rsidRPr="008F507B">
        <w:t xml:space="preserve"> </w:t>
      </w:r>
      <w:r w:rsidR="008F507B">
        <w:t>and as agreed to by the City Engineer</w:t>
      </w:r>
      <w:r w:rsidR="00470A3D">
        <w:t xml:space="preserve"> and to the extent needed to comply with the ACF Regulations and any approved exceptions thereto</w:t>
      </w:r>
      <w:r w:rsidRPr="00AC12E4">
        <w:t xml:space="preserve">, the Applicant shall design and construct, or cause to be designed and constructed at no cost to the City, the </w:t>
      </w:r>
      <w:r w:rsidR="00470A3D">
        <w:t>applicable</w:t>
      </w:r>
      <w:r w:rsidRPr="00AC12E4">
        <w:t xml:space="preserve"> </w:t>
      </w:r>
      <w:r w:rsidR="00C26D73">
        <w:t>S</w:t>
      </w:r>
      <w:r w:rsidRPr="00AC12E4">
        <w:t xml:space="preserve">treet improvements to the standards required by the Transportation Plan and LCUASS.  The timing, scope and phasing of such construction shall be determined during review and approval of future Development Projects within </w:t>
      </w:r>
      <w:r w:rsidR="008B5B3D">
        <w:t>Subparcel</w:t>
      </w:r>
      <w:r w:rsidRPr="00AC12E4">
        <w:t xml:space="preserve"> B-12.</w:t>
      </w:r>
    </w:p>
    <w:p w:rsidR="00476FD8" w:rsidRPr="00AC12E4" w:rsidRDefault="00476FD8" w:rsidP="00375950">
      <w:pPr>
        <w:pStyle w:val="SpecialConditon"/>
        <w:rPr>
          <w:bCs/>
        </w:rPr>
      </w:pPr>
      <w:r w:rsidRPr="00AC12E4">
        <w:rPr>
          <w:bCs/>
        </w:rPr>
        <w:t>Special Condition No. 6</w:t>
      </w:r>
      <w:r w:rsidR="00390BF8">
        <w:rPr>
          <w:bCs/>
        </w:rPr>
        <w:t>3</w:t>
      </w:r>
      <w:r w:rsidRPr="00AC12E4">
        <w:rPr>
          <w:bCs/>
        </w:rPr>
        <w:t xml:space="preserve"> (</w:t>
      </w:r>
      <w:r w:rsidR="008B5B3D">
        <w:rPr>
          <w:bCs/>
        </w:rPr>
        <w:t>Subparcel</w:t>
      </w:r>
      <w:r w:rsidRPr="00AC12E4">
        <w:rPr>
          <w:bCs/>
        </w:rPr>
        <w:t xml:space="preserve"> B-13):</w:t>
      </w:r>
    </w:p>
    <w:p w:rsidR="00476FD8" w:rsidRDefault="00476FD8" w:rsidP="00161864">
      <w:pPr>
        <w:pStyle w:val="BodyText"/>
        <w:rPr>
          <w:bCs/>
        </w:rPr>
      </w:pPr>
      <w:r w:rsidRPr="00AC12E4">
        <w:rPr>
          <w:bCs/>
        </w:rPr>
        <w:t xml:space="preserve">Unless designed and constructed by others, or otherwise approved by the City Engineer, </w:t>
      </w:r>
      <w:r w:rsidR="00470A3D">
        <w:t xml:space="preserve">and if rationally related and roughly proportional to demand created by a Development Project </w:t>
      </w:r>
      <w:r w:rsidR="008F507B">
        <w:t xml:space="preserve">and as agreed to by the City Engineer </w:t>
      </w:r>
      <w:r w:rsidR="00470A3D">
        <w:t>and to the extent needed to comply with the ACF Regulations and any approved exceptions thereto,</w:t>
      </w:r>
      <w:r w:rsidRPr="00AC12E4">
        <w:rPr>
          <w:bCs/>
        </w:rPr>
        <w:t xml:space="preserve"> the Applicant shall design and construct, or cause to be designed and constructed at no cost to the City, the </w:t>
      </w:r>
      <w:r w:rsidR="0080395B">
        <w:rPr>
          <w:bCs/>
        </w:rPr>
        <w:t>following</w:t>
      </w:r>
      <w:r w:rsidRPr="00AC12E4">
        <w:rPr>
          <w:bCs/>
        </w:rPr>
        <w:t xml:space="preserve"> </w:t>
      </w:r>
      <w:r w:rsidR="00C26D73">
        <w:rPr>
          <w:bCs/>
        </w:rPr>
        <w:t>S</w:t>
      </w:r>
      <w:r w:rsidRPr="00AC12E4">
        <w:rPr>
          <w:bCs/>
        </w:rPr>
        <w:t>treet improvements to the standards required by the Transportation Plan and LCUASS</w:t>
      </w:r>
      <w:r w:rsidR="000A06D2" w:rsidRPr="00AC12E4">
        <w:rPr>
          <w:bCs/>
        </w:rPr>
        <w:t xml:space="preserve">.  </w:t>
      </w:r>
      <w:r w:rsidRPr="00AC12E4">
        <w:rPr>
          <w:bCs/>
        </w:rPr>
        <w:t xml:space="preserve">The necessity, timing, scope and phasing of such construction shall be determined during review and approval of future Development Projects within </w:t>
      </w:r>
      <w:r w:rsidR="008B5B3D">
        <w:rPr>
          <w:bCs/>
        </w:rPr>
        <w:t>Subparcel</w:t>
      </w:r>
      <w:r w:rsidRPr="00AC12E4">
        <w:rPr>
          <w:bCs/>
        </w:rPr>
        <w:t xml:space="preserve"> B-13.</w:t>
      </w:r>
    </w:p>
    <w:p w:rsidR="0080395B" w:rsidRDefault="0080395B" w:rsidP="0080395B">
      <w:pPr>
        <w:pStyle w:val="BodyTextFirstIndent"/>
        <w:numPr>
          <w:ilvl w:val="0"/>
          <w:numId w:val="10"/>
        </w:numPr>
        <w:ind w:left="0" w:firstLine="360"/>
        <w:rPr>
          <w:bCs/>
        </w:rPr>
      </w:pPr>
      <w:r>
        <w:rPr>
          <w:bCs/>
        </w:rPr>
        <w:t xml:space="preserve">Hahns Peak Drive </w:t>
      </w:r>
      <w:r w:rsidR="009B5A32">
        <w:rPr>
          <w:bCs/>
        </w:rPr>
        <w:t xml:space="preserve">to Mountain Lion Drive </w:t>
      </w:r>
      <w:r>
        <w:rPr>
          <w:bCs/>
        </w:rPr>
        <w:t>within Subparcel B-13 to US 34.</w:t>
      </w:r>
    </w:p>
    <w:p w:rsidR="00F52144" w:rsidRPr="00AC12E4" w:rsidRDefault="00F52144" w:rsidP="00F52144">
      <w:pPr>
        <w:pStyle w:val="BodyTextFirstIndent"/>
        <w:numPr>
          <w:ilvl w:val="0"/>
          <w:numId w:val="10"/>
        </w:numPr>
        <w:ind w:left="0" w:firstLine="360"/>
        <w:rPr>
          <w:bCs/>
        </w:rPr>
      </w:pPr>
      <w:r>
        <w:rPr>
          <w:bCs/>
        </w:rPr>
        <w:t>Mountain Lion Drive from Hahns Peak Drive to Rocky Mountain Avenue.</w:t>
      </w:r>
    </w:p>
    <w:p w:rsidR="0080395B" w:rsidRDefault="0080395B" w:rsidP="0080395B">
      <w:pPr>
        <w:pStyle w:val="BodyTextFirstIndent"/>
        <w:numPr>
          <w:ilvl w:val="0"/>
          <w:numId w:val="10"/>
        </w:numPr>
        <w:ind w:left="0" w:firstLine="360"/>
        <w:rPr>
          <w:bCs/>
        </w:rPr>
      </w:pPr>
      <w:r>
        <w:rPr>
          <w:bCs/>
        </w:rPr>
        <w:t>Rocky Mountain Avenue within Subparcel B-13 to US 34.</w:t>
      </w:r>
    </w:p>
    <w:p w:rsidR="0080395B" w:rsidRPr="00B41190" w:rsidRDefault="00F52144" w:rsidP="00B41190">
      <w:pPr>
        <w:pStyle w:val="BodyTextFirstIndent"/>
        <w:numPr>
          <w:ilvl w:val="0"/>
          <w:numId w:val="10"/>
        </w:numPr>
        <w:ind w:left="0" w:firstLine="360"/>
        <w:rPr>
          <w:color w:val="000000"/>
        </w:rPr>
      </w:pPr>
      <w:r>
        <w:rPr>
          <w:bCs/>
        </w:rPr>
        <w:t>Rocky Mountain Avenue</w:t>
      </w:r>
      <w:r w:rsidR="0080395B">
        <w:rPr>
          <w:bCs/>
        </w:rPr>
        <w:t xml:space="preserve"> within Subparcel B-13</w:t>
      </w:r>
      <w:r w:rsidR="009B5A32">
        <w:rPr>
          <w:bCs/>
        </w:rPr>
        <w:t xml:space="preserve"> from US 34 to CR 20E </w:t>
      </w:r>
      <w:bookmarkStart w:id="29" w:name="_Hlk142992672"/>
      <w:r w:rsidR="009B5A32">
        <w:rPr>
          <w:bCs/>
        </w:rPr>
        <w:t>when a traffic study for a Development Project warrants the connection to CR 20E and funding is proportional to the impact</w:t>
      </w:r>
      <w:bookmarkEnd w:id="29"/>
      <w:r w:rsidR="00B41190">
        <w:rPr>
          <w:bCs/>
        </w:rPr>
        <w:t xml:space="preserve">; provided that </w:t>
      </w:r>
      <w:r w:rsidR="00B41190">
        <w:t>to</w:t>
      </w:r>
      <w:r w:rsidR="00B41190">
        <w:rPr>
          <w:color w:val="000000"/>
        </w:rPr>
        <w:t xml:space="preserve"> the extent that Street and/or trail crossings of the </w:t>
      </w:r>
      <w:r w:rsidR="00B41190" w:rsidRPr="00B75617">
        <w:rPr>
          <w:snapToGrid w:val="0"/>
        </w:rPr>
        <w:t>existing</w:t>
      </w:r>
      <w:r w:rsidR="00B41190">
        <w:rPr>
          <w:color w:val="000000"/>
        </w:rPr>
        <w:t xml:space="preserve"> railroads are required as a condition of a Development Project to meet the ACF Regulations and any approved exceptions thereto or other applicable UDC requirements, the City shall be responsible for processing the requests for the State Public Utilities Commission approval of such crossings, and the Applicant shall be responsible for the payment of the City’s reasonable costs incurred therefor, including reasonable attorney’s fees.</w:t>
      </w:r>
    </w:p>
    <w:p w:rsidR="00476FD8" w:rsidRPr="00AC12E4" w:rsidRDefault="00476FD8" w:rsidP="009D1184">
      <w:pPr>
        <w:pStyle w:val="Subtitle"/>
        <w:rPr>
          <w:b w:val="0"/>
          <w:bCs w:val="0"/>
          <w:color w:val="000000"/>
        </w:rPr>
      </w:pPr>
      <w:r w:rsidRPr="00AC12E4">
        <w:rPr>
          <w:color w:val="000000"/>
        </w:rPr>
        <w:t>UTILITIES</w:t>
      </w:r>
    </w:p>
    <w:p w:rsidR="00476FD8" w:rsidRPr="00AC12E4" w:rsidRDefault="00476FD8" w:rsidP="00375950">
      <w:pPr>
        <w:pStyle w:val="SpecialConditon"/>
        <w:rPr>
          <w:b/>
          <w:bCs/>
          <w:szCs w:val="18"/>
        </w:rPr>
      </w:pPr>
      <w:r w:rsidRPr="00AC12E4">
        <w:rPr>
          <w:color w:val="000000"/>
        </w:rPr>
        <w:t>Special Condition No. 6</w:t>
      </w:r>
      <w:r w:rsidR="00390BF8">
        <w:rPr>
          <w:color w:val="000000"/>
        </w:rPr>
        <w:t>4</w:t>
      </w:r>
      <w:r w:rsidRPr="00AC12E4">
        <w:rPr>
          <w:color w:val="000000"/>
        </w:rPr>
        <w:t xml:space="preserve"> </w:t>
      </w:r>
      <w:r w:rsidRPr="00AC12E4">
        <w:rPr>
          <w:szCs w:val="18"/>
        </w:rPr>
        <w:t>(</w:t>
      </w:r>
      <w:r w:rsidR="008B5B3D">
        <w:rPr>
          <w:szCs w:val="18"/>
        </w:rPr>
        <w:t xml:space="preserve">Subparcel </w:t>
      </w:r>
      <w:r w:rsidRPr="00AC12E4">
        <w:rPr>
          <w:szCs w:val="18"/>
        </w:rPr>
        <w:t xml:space="preserve">B-4): </w:t>
      </w:r>
    </w:p>
    <w:p w:rsidR="00476FD8" w:rsidRPr="00AC12E4" w:rsidRDefault="00476FD8" w:rsidP="00161864">
      <w:pPr>
        <w:pStyle w:val="BodyText"/>
        <w:rPr>
          <w:szCs w:val="18"/>
        </w:rPr>
      </w:pPr>
      <w:r w:rsidRPr="00AC12E4">
        <w:rPr>
          <w:szCs w:val="18"/>
        </w:rPr>
        <w:t>With the exception of those improvements which are the City</w:t>
      </w:r>
      <w:r w:rsidR="00276A66">
        <w:rPr>
          <w:szCs w:val="18"/>
        </w:rPr>
        <w:t>’</w:t>
      </w:r>
      <w:r w:rsidRPr="00AC12E4">
        <w:rPr>
          <w:szCs w:val="18"/>
        </w:rPr>
        <w:t xml:space="preserve">s responsibility pursuant to the PVH Agreement, the </w:t>
      </w:r>
      <w:r w:rsidRPr="00AC12E4">
        <w:t>Applicant</w:t>
      </w:r>
      <w:r w:rsidRPr="00AC12E4">
        <w:rPr>
          <w:szCs w:val="18"/>
        </w:rPr>
        <w:t xml:space="preserve"> of </w:t>
      </w:r>
      <w:r w:rsidR="008B5B3D">
        <w:rPr>
          <w:szCs w:val="18"/>
        </w:rPr>
        <w:t>Subparcel</w:t>
      </w:r>
      <w:r w:rsidRPr="00AC12E4">
        <w:rPr>
          <w:szCs w:val="18"/>
        </w:rPr>
        <w:t xml:space="preserve"> B-4 shall be responsible for staking underground power lines per the requirements of the City</w:t>
      </w:r>
      <w:r w:rsidR="00276A66">
        <w:rPr>
          <w:szCs w:val="18"/>
        </w:rPr>
        <w:t>’</w:t>
      </w:r>
      <w:r w:rsidRPr="00AC12E4">
        <w:rPr>
          <w:szCs w:val="18"/>
        </w:rPr>
        <w:t xml:space="preserve">s </w:t>
      </w:r>
      <w:r w:rsidR="008A4A42">
        <w:rPr>
          <w:szCs w:val="18"/>
        </w:rPr>
        <w:t>Water &amp; Power Department</w:t>
      </w:r>
      <w:r w:rsidRPr="00AC12E4">
        <w:rPr>
          <w:szCs w:val="18"/>
        </w:rPr>
        <w:t>, including cut and fill stakes as required, and for any costs associated with the relocation, raising, or lowering of the underground electrical three phase electric power lines which are necessitated by incorrect staking, changes in road design, installation of other utilities, or any other construction caused by the Applicant.</w:t>
      </w:r>
    </w:p>
    <w:p w:rsidR="00D17643" w:rsidRDefault="00D17643" w:rsidP="00D17643">
      <w:pPr>
        <w:pStyle w:val="Subtitle"/>
        <w:jc w:val="both"/>
        <w:rPr>
          <w:b w:val="0"/>
          <w:bCs w:val="0"/>
          <w:color w:val="000000"/>
        </w:rPr>
      </w:pPr>
      <w:r w:rsidRPr="00D17643">
        <w:rPr>
          <w:b w:val="0"/>
          <w:bCs w:val="0"/>
          <w:color w:val="000000"/>
          <w:u w:val="single"/>
        </w:rPr>
        <w:t>Special Condition No. 6</w:t>
      </w:r>
      <w:r w:rsidR="00390BF8">
        <w:rPr>
          <w:b w:val="0"/>
          <w:bCs w:val="0"/>
          <w:color w:val="000000"/>
          <w:u w:val="single"/>
        </w:rPr>
        <w:t>5</w:t>
      </w:r>
      <w:r>
        <w:rPr>
          <w:b w:val="0"/>
          <w:bCs w:val="0"/>
          <w:color w:val="000000"/>
          <w:u w:val="single"/>
        </w:rPr>
        <w:t xml:space="preserve"> (Subparcels B-9, B-10 and B-11)</w:t>
      </w:r>
      <w:r>
        <w:rPr>
          <w:b w:val="0"/>
          <w:bCs w:val="0"/>
          <w:color w:val="000000"/>
        </w:rPr>
        <w:t>:</w:t>
      </w:r>
    </w:p>
    <w:p w:rsidR="00D17643" w:rsidRPr="00D17643" w:rsidRDefault="00D17643" w:rsidP="00D17643">
      <w:pPr>
        <w:pStyle w:val="Subtitle"/>
        <w:jc w:val="both"/>
        <w:rPr>
          <w:b w:val="0"/>
          <w:bCs w:val="0"/>
          <w:color w:val="000000"/>
        </w:rPr>
      </w:pPr>
      <w:r>
        <w:rPr>
          <w:b w:val="0"/>
          <w:bCs w:val="0"/>
          <w:color w:val="000000"/>
        </w:rPr>
        <w:t>Prior to the approval of any GDP Final Plat within Subparcels B-9, B-10 or B-11, the Applicant shall provide a final engineering design acceptable to the City Stormwater Utility Department for all storm drainage discharges directly into the Greeley &amp; Loveland Irrigation Canal</w:t>
      </w:r>
      <w:r w:rsidR="009309BC">
        <w:rPr>
          <w:b w:val="0"/>
          <w:bCs w:val="0"/>
          <w:color w:val="000000"/>
        </w:rPr>
        <w:t>, provided that storm drainage into the Greeley &amp; Loveland Irrigation Canal is prohibited except for existing development or as agreed to by Greeley &amp; Loveland Irrigation Company</w:t>
      </w:r>
      <w:r>
        <w:rPr>
          <w:b w:val="0"/>
          <w:bCs w:val="0"/>
          <w:color w:val="000000"/>
        </w:rPr>
        <w:t>. Developed and detained storm drainage discharges releasing directly into the Greeley &amp; Loveland Irrigation Canal shall be limited to the two</w:t>
      </w:r>
      <w:r w:rsidR="00873198">
        <w:rPr>
          <w:b w:val="0"/>
          <w:bCs w:val="0"/>
          <w:color w:val="000000"/>
        </w:rPr>
        <w:t>-</w:t>
      </w:r>
      <w:r>
        <w:rPr>
          <w:b w:val="0"/>
          <w:bCs w:val="0"/>
          <w:color w:val="000000"/>
        </w:rPr>
        <w:t xml:space="preserve">year historic release rate per Table SO 1, Urban Drainage and Flood Control Document, Volume 2, for all storm events up to and including the 100 year developed storm event. </w:t>
      </w:r>
    </w:p>
    <w:p w:rsidR="00476FD8" w:rsidRPr="00AC12E4" w:rsidRDefault="00476FD8" w:rsidP="009D1184">
      <w:pPr>
        <w:pStyle w:val="Subtitle"/>
        <w:rPr>
          <w:b w:val="0"/>
          <w:bCs w:val="0"/>
          <w:color w:val="000000"/>
        </w:rPr>
      </w:pPr>
      <w:r w:rsidRPr="00AC12E4">
        <w:rPr>
          <w:color w:val="000000"/>
        </w:rPr>
        <w:t>WATER AND WASTEWATER</w:t>
      </w:r>
    </w:p>
    <w:p w:rsidR="00476FD8" w:rsidRPr="00AC12E4" w:rsidRDefault="00476FD8" w:rsidP="00375950">
      <w:pPr>
        <w:pStyle w:val="SpecialConditon"/>
      </w:pPr>
      <w:r w:rsidRPr="00AC12E4">
        <w:t xml:space="preserve">Special Condition No. </w:t>
      </w:r>
      <w:r w:rsidR="0080395B">
        <w:t>6</w:t>
      </w:r>
      <w:r w:rsidR="00390BF8">
        <w:t>6</w:t>
      </w:r>
      <w:r w:rsidRPr="00AC12E4">
        <w:t xml:space="preserve"> (</w:t>
      </w:r>
      <w:r w:rsidR="008B5B3D">
        <w:t>Subparcel</w:t>
      </w:r>
      <w:r w:rsidRPr="00AC12E4">
        <w:t xml:space="preserve"> B-13):</w:t>
      </w:r>
    </w:p>
    <w:p w:rsidR="00476FD8" w:rsidRPr="00AC12E4" w:rsidRDefault="00476FD8" w:rsidP="00161864">
      <w:pPr>
        <w:pStyle w:val="BodyText"/>
      </w:pPr>
      <w:r w:rsidRPr="00AC12E4">
        <w:t xml:space="preserve">Unless designed and constructed by others or otherwise approved by the Director of the Water and Power Department, the Developer shall design and construct, or cause to be designed and constructed at no cost to the City, the following water and </w:t>
      </w:r>
      <w:r w:rsidR="001422DD">
        <w:t>wastewater</w:t>
      </w:r>
      <w:r w:rsidRPr="00AC12E4">
        <w:t xml:space="preserve"> improvements to City standards.  The exact size, location and capacity of each improvement and the timing, scope and phasing of such construction shall be determined during review and approval of future Development Projects within </w:t>
      </w:r>
      <w:r w:rsidR="008B5B3D">
        <w:t>Subparcel</w:t>
      </w:r>
      <w:r w:rsidRPr="00AC12E4">
        <w:t xml:space="preserve"> B-13.</w:t>
      </w:r>
    </w:p>
    <w:p w:rsidR="00D17643" w:rsidRDefault="00D17643" w:rsidP="00D17643">
      <w:pPr>
        <w:pStyle w:val="BodyTextFirstIndent"/>
        <w:numPr>
          <w:ilvl w:val="0"/>
          <w:numId w:val="11"/>
        </w:numPr>
        <w:ind w:left="0" w:firstLine="360"/>
      </w:pPr>
      <w:r>
        <w:t>A water main on the south side of US 34 from Boyd Lake Avenue to the east boundary of Subparcel B-13.</w:t>
      </w:r>
    </w:p>
    <w:p w:rsidR="00D17643" w:rsidRDefault="00D17643" w:rsidP="00D17643">
      <w:pPr>
        <w:pStyle w:val="BodyTextFirstIndent"/>
        <w:numPr>
          <w:ilvl w:val="0"/>
          <w:numId w:val="11"/>
        </w:numPr>
        <w:ind w:left="0" w:firstLine="360"/>
      </w:pPr>
      <w:r>
        <w:t>A water main through Subparcel B-13 with two points of connection to the water main described in subparagraph (a) above.</w:t>
      </w:r>
    </w:p>
    <w:p w:rsidR="00D17643" w:rsidRPr="00D17643" w:rsidRDefault="00D17643" w:rsidP="00D17643">
      <w:pPr>
        <w:pStyle w:val="BodyTextFirstIndent"/>
        <w:numPr>
          <w:ilvl w:val="0"/>
          <w:numId w:val="11"/>
        </w:numPr>
        <w:ind w:left="0" w:firstLine="360"/>
      </w:pPr>
      <w:r>
        <w:t>A connection between the water main described in subparagraph (a) above and the existing water main on the north side of US 34 at Rocky Mountain Avenue.</w:t>
      </w:r>
    </w:p>
    <w:p w:rsidR="00476FD8" w:rsidRPr="00AC12E4" w:rsidRDefault="00476FD8" w:rsidP="00D17643">
      <w:pPr>
        <w:pStyle w:val="BodyTextFirstIndent"/>
        <w:numPr>
          <w:ilvl w:val="0"/>
          <w:numId w:val="11"/>
        </w:numPr>
        <w:ind w:left="0" w:firstLine="360"/>
      </w:pPr>
      <w:r w:rsidRPr="00D17643">
        <w:rPr>
          <w:bCs/>
        </w:rPr>
        <w:t>An on-site wastewater collection system for</w:t>
      </w:r>
      <w:r w:rsidRPr="00AC12E4">
        <w:rPr>
          <w:color w:val="000000"/>
        </w:rPr>
        <w:t xml:space="preserve"> </w:t>
      </w:r>
      <w:r w:rsidR="008B5B3D">
        <w:rPr>
          <w:color w:val="000000"/>
        </w:rPr>
        <w:t>Subparcel</w:t>
      </w:r>
      <w:r w:rsidRPr="00AC12E4">
        <w:rPr>
          <w:color w:val="000000"/>
        </w:rPr>
        <w:t xml:space="preserve"> B-13 and a lift station and force main connection to the existing gravity flow system.  </w:t>
      </w:r>
      <w:r w:rsidRPr="00AC12E4">
        <w:t xml:space="preserve">The lift station shall be designed with </w:t>
      </w:r>
      <w:r w:rsidRPr="00AC12E4">
        <w:rPr>
          <w:color w:val="000000"/>
        </w:rPr>
        <w:t>sufficient</w:t>
      </w:r>
      <w:r w:rsidRPr="00AC12E4">
        <w:rPr>
          <w:rFonts w:ascii="Calibri" w:hAnsi="Calibri"/>
          <w:color w:val="000000"/>
        </w:rPr>
        <w:t xml:space="preserve"> </w:t>
      </w:r>
      <w:r w:rsidRPr="00AC12E4">
        <w:rPr>
          <w:color w:val="000000"/>
        </w:rPr>
        <w:t xml:space="preserve">capacity for future wastewater flows from </w:t>
      </w:r>
      <w:r w:rsidR="008B5B3D">
        <w:rPr>
          <w:color w:val="000000"/>
        </w:rPr>
        <w:t>Subparcel</w:t>
      </w:r>
      <w:r w:rsidRPr="00AC12E4">
        <w:rPr>
          <w:color w:val="000000"/>
        </w:rPr>
        <w:t xml:space="preserve"> B-13 and for </w:t>
      </w:r>
      <w:r w:rsidRPr="00AC12E4">
        <w:t>expansion</w:t>
      </w:r>
      <w:r w:rsidRPr="00AC12E4">
        <w:rPr>
          <w:color w:val="000000"/>
        </w:rPr>
        <w:t xml:space="preserve"> to accommodate future wastewater flows from </w:t>
      </w:r>
      <w:r w:rsidR="002F0C78">
        <w:rPr>
          <w:color w:val="000000"/>
        </w:rPr>
        <w:t>the property east of Subparcel B-13, west of I-25 and north of the Great Western Railroad</w:t>
      </w:r>
      <w:r w:rsidRPr="00AC12E4">
        <w:t>.  Design of the lift station and force main shall be coordinated with the City</w:t>
      </w:r>
      <w:r w:rsidR="00276A66">
        <w:t>’</w:t>
      </w:r>
      <w:r w:rsidRPr="00AC12E4">
        <w:t>s Water and Power Department and approved by the regional 208 Wastewater Authority.</w:t>
      </w:r>
      <w:r w:rsidR="002F0C78">
        <w:t xml:space="preserve"> </w:t>
      </w:r>
      <w:r w:rsidR="002F0C78" w:rsidRPr="002F0C78">
        <w:t xml:space="preserve">The Developer shall fund the City to construct the lift station and can apply for a </w:t>
      </w:r>
      <w:r w:rsidR="008A4A42">
        <w:t>t</w:t>
      </w:r>
      <w:r w:rsidR="002F0C78" w:rsidRPr="002F0C78">
        <w:t xml:space="preserve">hird </w:t>
      </w:r>
      <w:r w:rsidR="008A4A42">
        <w:t>p</w:t>
      </w:r>
      <w:r w:rsidR="002F0C78" w:rsidRPr="002F0C78">
        <w:t xml:space="preserve">arty </w:t>
      </w:r>
      <w:r w:rsidR="008A4A42">
        <w:t>r</w:t>
      </w:r>
      <w:r w:rsidR="002F0C78" w:rsidRPr="002F0C78">
        <w:t xml:space="preserve">eimbursement </w:t>
      </w:r>
      <w:r w:rsidR="008A4A42">
        <w:t>a</w:t>
      </w:r>
      <w:r w:rsidR="002F0C78" w:rsidRPr="002F0C78">
        <w:t>greement to be reimbursed for any oversizing for the adjacent property</w:t>
      </w:r>
      <w:r w:rsidR="002F0C78">
        <w:t>.</w:t>
      </w:r>
    </w:p>
    <w:p w:rsidR="00476FD8" w:rsidRPr="00AC12E4" w:rsidRDefault="00476FD8" w:rsidP="00375950">
      <w:pPr>
        <w:pStyle w:val="SpecialConditon"/>
      </w:pPr>
      <w:r w:rsidRPr="00AC12E4">
        <w:t xml:space="preserve">Special Condition No. </w:t>
      </w:r>
      <w:r w:rsidR="0080395B">
        <w:t>6</w:t>
      </w:r>
      <w:r w:rsidR="00390BF8">
        <w:t>7</w:t>
      </w:r>
      <w:r w:rsidRPr="00AC12E4">
        <w:t xml:space="preserve"> (</w:t>
      </w:r>
      <w:r w:rsidR="008B5B3D">
        <w:t>Subparcel</w:t>
      </w:r>
      <w:r w:rsidRPr="00AC12E4">
        <w:t xml:space="preserve"> B-13):</w:t>
      </w:r>
    </w:p>
    <w:p w:rsidR="00476FD8" w:rsidRDefault="00476FD8" w:rsidP="00161864">
      <w:pPr>
        <w:pStyle w:val="BodyText"/>
      </w:pPr>
      <w:r w:rsidRPr="00AC12E4">
        <w:t>Any reimbursement for the East Side Lift Station shall be in accordance with that Reimbursement Agreement by and between the Developer and the City of Loveland Water Department dated September 7, 2004.</w:t>
      </w:r>
    </w:p>
    <w:p w:rsidR="00307137" w:rsidRDefault="00307137" w:rsidP="00307137">
      <w:pPr>
        <w:sectPr w:rsidR="00307137" w:rsidSect="009D1184">
          <w:pgSz w:w="12240" w:h="15840" w:code="1"/>
          <w:pgMar w:top="1627" w:right="1080" w:bottom="1440" w:left="1440" w:header="1008" w:footer="1008" w:gutter="0"/>
          <w:cols w:num="2" w:space="432"/>
          <w:noEndnote/>
        </w:sectPr>
      </w:pPr>
    </w:p>
    <w:p w:rsidR="00E9600E" w:rsidRDefault="00486C7A" w:rsidP="00307137">
      <w:r>
        <w:rPr>
          <w:noProof/>
        </w:rPr>
        <w:drawing>
          <wp:inline distT="0" distB="0" distL="0" distR="0">
            <wp:extent cx="6172200" cy="785685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b="1552"/>
                    <a:stretch>
                      <a:fillRect/>
                    </a:stretch>
                  </pic:blipFill>
                  <pic:spPr bwMode="auto">
                    <a:xfrm>
                      <a:off x="0" y="0"/>
                      <a:ext cx="6172200" cy="7856855"/>
                    </a:xfrm>
                    <a:prstGeom prst="rect">
                      <a:avLst/>
                    </a:prstGeom>
                    <a:noFill/>
                    <a:ln>
                      <a:noFill/>
                    </a:ln>
                  </pic:spPr>
                </pic:pic>
              </a:graphicData>
            </a:graphic>
          </wp:inline>
        </w:drawing>
      </w:r>
      <w:r>
        <w:rPr>
          <w:noProof/>
        </w:rPr>
        <w:drawing>
          <wp:inline distT="0" distB="0" distL="0" distR="0">
            <wp:extent cx="6172200" cy="7747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b="2983"/>
                    <a:stretch>
                      <a:fillRect/>
                    </a:stretch>
                  </pic:blipFill>
                  <pic:spPr bwMode="auto">
                    <a:xfrm>
                      <a:off x="0" y="0"/>
                      <a:ext cx="6172200" cy="7747000"/>
                    </a:xfrm>
                    <a:prstGeom prst="rect">
                      <a:avLst/>
                    </a:prstGeom>
                    <a:noFill/>
                    <a:ln>
                      <a:noFill/>
                    </a:ln>
                  </pic:spPr>
                </pic:pic>
              </a:graphicData>
            </a:graphic>
          </wp:inline>
        </w:drawing>
      </w:r>
      <w:r>
        <w:rPr>
          <w:noProof/>
        </w:rPr>
        <w:drawing>
          <wp:inline distT="0" distB="0" distL="0" distR="0">
            <wp:extent cx="6172200" cy="774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b="2983"/>
                    <a:stretch>
                      <a:fillRect/>
                    </a:stretch>
                  </pic:blipFill>
                  <pic:spPr bwMode="auto">
                    <a:xfrm>
                      <a:off x="0" y="0"/>
                      <a:ext cx="6172200" cy="7747000"/>
                    </a:xfrm>
                    <a:prstGeom prst="rect">
                      <a:avLst/>
                    </a:prstGeom>
                    <a:noFill/>
                    <a:ln>
                      <a:noFill/>
                    </a:ln>
                  </pic:spPr>
                </pic:pic>
              </a:graphicData>
            </a:graphic>
          </wp:inline>
        </w:drawing>
      </w:r>
    </w:p>
    <w:p w:rsidR="00E9600E" w:rsidRDefault="00E9600E" w:rsidP="00307137">
      <w:pPr>
        <w:sectPr w:rsidR="00E9600E" w:rsidSect="00E9600E">
          <w:pgSz w:w="12240" w:h="15840" w:code="1"/>
          <w:pgMar w:top="1627" w:right="1080" w:bottom="1440" w:left="1440" w:header="1008" w:footer="1008" w:gutter="0"/>
          <w:cols w:space="432"/>
          <w:noEndnote/>
        </w:sectPr>
      </w:pPr>
    </w:p>
    <w:p w:rsidR="00307137" w:rsidRDefault="00486C7A" w:rsidP="00307137">
      <w:r>
        <w:rPr>
          <w:noProof/>
        </w:rPr>
        <w:drawing>
          <wp:inline distT="0" distB="0" distL="0" distR="0">
            <wp:extent cx="6172200" cy="776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b="2745"/>
                    <a:stretch>
                      <a:fillRect/>
                    </a:stretch>
                  </pic:blipFill>
                  <pic:spPr bwMode="auto">
                    <a:xfrm>
                      <a:off x="0" y="0"/>
                      <a:ext cx="6172200" cy="7764145"/>
                    </a:xfrm>
                    <a:prstGeom prst="rect">
                      <a:avLst/>
                    </a:prstGeom>
                    <a:noFill/>
                    <a:ln>
                      <a:noFill/>
                    </a:ln>
                  </pic:spPr>
                </pic:pic>
              </a:graphicData>
            </a:graphic>
          </wp:inline>
        </w:drawing>
      </w:r>
      <w:r>
        <w:rPr>
          <w:noProof/>
        </w:rPr>
        <w:drawing>
          <wp:inline distT="0" distB="0" distL="0" distR="0">
            <wp:extent cx="6172200" cy="7789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b="2505"/>
                    <a:stretch>
                      <a:fillRect/>
                    </a:stretch>
                  </pic:blipFill>
                  <pic:spPr bwMode="auto">
                    <a:xfrm>
                      <a:off x="0" y="0"/>
                      <a:ext cx="6172200" cy="7789545"/>
                    </a:xfrm>
                    <a:prstGeom prst="rect">
                      <a:avLst/>
                    </a:prstGeom>
                    <a:noFill/>
                    <a:ln>
                      <a:noFill/>
                    </a:ln>
                  </pic:spPr>
                </pic:pic>
              </a:graphicData>
            </a:graphic>
          </wp:inline>
        </w:drawing>
      </w:r>
      <w:r>
        <w:rPr>
          <w:noProof/>
        </w:rPr>
        <w:drawing>
          <wp:inline distT="0" distB="0" distL="0" distR="0">
            <wp:extent cx="6172200" cy="7764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b="2745"/>
                    <a:stretch>
                      <a:fillRect/>
                    </a:stretch>
                  </pic:blipFill>
                  <pic:spPr bwMode="auto">
                    <a:xfrm>
                      <a:off x="0" y="0"/>
                      <a:ext cx="6172200" cy="7764145"/>
                    </a:xfrm>
                    <a:prstGeom prst="rect">
                      <a:avLst/>
                    </a:prstGeom>
                    <a:noFill/>
                    <a:ln>
                      <a:noFill/>
                    </a:ln>
                  </pic:spPr>
                </pic:pic>
              </a:graphicData>
            </a:graphic>
          </wp:inline>
        </w:drawing>
      </w:r>
      <w:r>
        <w:rPr>
          <w:noProof/>
        </w:rPr>
        <w:drawing>
          <wp:inline distT="0" distB="0" distL="0" distR="0">
            <wp:extent cx="6172200" cy="7789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b="2505"/>
                    <a:stretch>
                      <a:fillRect/>
                    </a:stretch>
                  </pic:blipFill>
                  <pic:spPr bwMode="auto">
                    <a:xfrm>
                      <a:off x="0" y="0"/>
                      <a:ext cx="6172200" cy="7789545"/>
                    </a:xfrm>
                    <a:prstGeom prst="rect">
                      <a:avLst/>
                    </a:prstGeom>
                    <a:noFill/>
                    <a:ln>
                      <a:noFill/>
                    </a:ln>
                  </pic:spPr>
                </pic:pic>
              </a:graphicData>
            </a:graphic>
          </wp:inline>
        </w:drawing>
      </w:r>
    </w:p>
    <w:p w:rsidR="00E9600E" w:rsidRDefault="00E9600E" w:rsidP="00307137"/>
    <w:p w:rsidR="00B516F6" w:rsidRDefault="00486C7A" w:rsidP="00B516F6">
      <w:pPr>
        <w:jc w:val="center"/>
      </w:pPr>
      <w:r>
        <w:rPr>
          <w:noProof/>
        </w:rPr>
        <w:drawing>
          <wp:inline distT="0" distB="0" distL="0" distR="0">
            <wp:extent cx="5240655" cy="756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t="3412" b="3059"/>
                    <a:stretch>
                      <a:fillRect/>
                    </a:stretch>
                  </pic:blipFill>
                  <pic:spPr bwMode="auto">
                    <a:xfrm>
                      <a:off x="0" y="0"/>
                      <a:ext cx="5240655" cy="7569200"/>
                    </a:xfrm>
                    <a:prstGeom prst="rect">
                      <a:avLst/>
                    </a:prstGeom>
                    <a:noFill/>
                    <a:ln>
                      <a:noFill/>
                    </a:ln>
                  </pic:spPr>
                </pic:pic>
              </a:graphicData>
            </a:graphic>
          </wp:inline>
        </w:drawing>
      </w:r>
    </w:p>
    <w:p w:rsidR="00B516F6" w:rsidRDefault="00B516F6" w:rsidP="00307137"/>
    <w:p w:rsidR="00B516F6" w:rsidRDefault="00B516F6" w:rsidP="00307137">
      <w:pPr>
        <w:sectPr w:rsidR="00B516F6" w:rsidSect="00E9600E">
          <w:pgSz w:w="12240" w:h="15840" w:code="1"/>
          <w:pgMar w:top="1627" w:right="1080" w:bottom="1440" w:left="1440" w:header="1008" w:footer="1008" w:gutter="0"/>
          <w:cols w:space="432"/>
          <w:noEndnote/>
          <w:docGrid w:linePitch="299"/>
        </w:sectPr>
      </w:pPr>
    </w:p>
    <w:p w:rsidR="00E9600E" w:rsidRDefault="00486C7A" w:rsidP="00307137">
      <w:r>
        <w:rPr>
          <w:noProof/>
        </w:rPr>
        <w:drawing>
          <wp:inline distT="0" distB="0" distL="0" distR="0">
            <wp:extent cx="6172200" cy="772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b="3223"/>
                    <a:stretch>
                      <a:fillRect/>
                    </a:stretch>
                  </pic:blipFill>
                  <pic:spPr bwMode="auto">
                    <a:xfrm>
                      <a:off x="0" y="0"/>
                      <a:ext cx="6172200" cy="7721600"/>
                    </a:xfrm>
                    <a:prstGeom prst="rect">
                      <a:avLst/>
                    </a:prstGeom>
                    <a:noFill/>
                    <a:ln>
                      <a:noFill/>
                    </a:ln>
                  </pic:spPr>
                </pic:pic>
              </a:graphicData>
            </a:graphic>
          </wp:inline>
        </w:drawing>
      </w:r>
    </w:p>
    <w:sectPr w:rsidR="00E9600E" w:rsidSect="00E9600E">
      <w:pgSz w:w="12240" w:h="15840" w:code="1"/>
      <w:pgMar w:top="1627" w:right="1080" w:bottom="1440" w:left="1440" w:header="1008" w:footer="1008" w:gutter="0"/>
      <w:cols w:space="432"/>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1A5C" w:rsidRDefault="00F91A5C" w:rsidP="009D1184">
      <w:r>
        <w:separator/>
      </w:r>
    </w:p>
  </w:endnote>
  <w:endnote w:type="continuationSeparator" w:id="0">
    <w:p w:rsidR="00F91A5C" w:rsidRDefault="00F91A5C" w:rsidP="009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5016" w:rsidRPr="00275016" w:rsidRDefault="00275016" w:rsidP="00275016">
    <w:pPr>
      <w:pStyle w:val="Footer"/>
    </w:pPr>
    <w:r w:rsidRPr="00275016">
      <w:tab/>
    </w:r>
    <w:r w:rsidRPr="00275016">
      <w:rPr>
        <w:rStyle w:val="PageNumber"/>
      </w:rPr>
      <w:fldChar w:fldCharType="begin"/>
    </w:r>
    <w:r w:rsidRPr="00275016">
      <w:rPr>
        <w:rStyle w:val="PageNumber"/>
      </w:rPr>
      <w:instrText xml:space="preserve"> PAGE  \* MERGEFORMAT </w:instrText>
    </w:r>
    <w:r w:rsidRPr="00275016">
      <w:rPr>
        <w:rStyle w:val="PageNumber"/>
      </w:rPr>
      <w:fldChar w:fldCharType="separate"/>
    </w:r>
    <w:r w:rsidRPr="00275016">
      <w:rPr>
        <w:rStyle w:val="PageNumber"/>
      </w:rPr>
      <w:t>i</w:t>
    </w:r>
    <w:r w:rsidRPr="00275016">
      <w:rPr>
        <w:rStyle w:val="PageNumber"/>
      </w:rPr>
      <w:fldChar w:fldCharType="end"/>
    </w:r>
    <w:r w:rsidRPr="0027501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71CE" w:rsidRDefault="00275016" w:rsidP="00275016">
    <w:pPr>
      <w:pStyle w:val="Footer"/>
      <w:rPr>
        <w:rStyle w:val="PageNumber"/>
      </w:rPr>
    </w:pPr>
    <w:r w:rsidRPr="00275016">
      <w:tab/>
    </w:r>
    <w:r w:rsidR="00DC664B">
      <w:t>-</w:t>
    </w:r>
    <w:r w:rsidR="005760F5">
      <w:rPr>
        <w:rStyle w:val="PageNumber"/>
      </w:rPr>
      <w:fldChar w:fldCharType="begin"/>
    </w:r>
    <w:r w:rsidR="005760F5">
      <w:rPr>
        <w:rStyle w:val="PageNumber"/>
      </w:rPr>
      <w:instrText xml:space="preserve"> PAGE  \* roman  \* MERGEFORMAT </w:instrText>
    </w:r>
    <w:r w:rsidR="005760F5">
      <w:rPr>
        <w:rStyle w:val="PageNumber"/>
      </w:rPr>
      <w:fldChar w:fldCharType="separate"/>
    </w:r>
    <w:r w:rsidR="005760F5">
      <w:rPr>
        <w:rStyle w:val="PageNumber"/>
        <w:noProof/>
      </w:rPr>
      <w:t>xx</w:t>
    </w:r>
    <w:r w:rsidR="005760F5">
      <w:rPr>
        <w:rStyle w:val="PageNumber"/>
      </w:rPr>
      <w:fldChar w:fldCharType="end"/>
    </w:r>
    <w:r w:rsidR="00DC664B">
      <w:rPr>
        <w:rStyle w:val="PageNumber"/>
      </w:rPr>
      <w:t>-</w:t>
    </w:r>
  </w:p>
  <w:p w:rsidR="00FB71CE" w:rsidRDefault="00486C7A">
    <w:pPr>
      <w:pStyle w:val="Footer"/>
    </w:pPr>
    <w:r>
      <w:rPr>
        <w:noProof/>
      </w:rPr>
      <mc:AlternateContent>
        <mc:Choice Requires="wps">
          <w:drawing>
            <wp:anchor distT="0" distB="0" distL="114300" distR="114300" simplePos="0" relativeHeight="251656704" behindDoc="1" locked="0" layoutInCell="1" allowOverlap="1">
              <wp:simplePos x="0" y="0"/>
              <wp:positionH relativeFrom="margin">
                <wp:posOffset>0</wp:posOffset>
              </wp:positionH>
              <wp:positionV relativeFrom="paragraph">
                <wp:posOffset>0</wp:posOffset>
              </wp:positionV>
              <wp:extent cx="2560320" cy="2559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rsidR="00FB71CE" w:rsidRDefault="00FB71CE">
                          <w:pPr>
                            <w:pStyle w:val="MacPacTrailer"/>
                          </w:pPr>
                          <w:r>
                            <w:t>22625257.13</w:t>
                          </w:r>
                        </w:p>
                        <w:p w:rsidR="00FB71CE" w:rsidRDefault="00FB71CE">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01.6pt;height:20.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" filled="f" stroked="f">
              <v:textbox inset="0,0,0,0">
                <w:txbxContent>
                  <w:p w:rsidR="00FB71CE" w:rsidRDefault="00FB71CE">
                    <w:pPr>
                      <w:pStyle w:val="MacPacTrailer"/>
                    </w:pPr>
                    <w:r>
                      <w:t>22625257.13</w:t>
                    </w:r>
                  </w:p>
                  <w:p w:rsidR="00FB71CE" w:rsidRDefault="00FB71CE">
                    <w:pPr>
                      <w:pStyle w:val="MacPacTraile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64DA" w:rsidRPr="00FB71CE" w:rsidRDefault="00486C7A" w:rsidP="00FB71CE">
    <w:pPr>
      <w:pStyle w:val="Footer"/>
    </w:pPr>
    <w:r>
      <w:rPr>
        <w:noProof/>
      </w:rPr>
      <mc:AlternateContent>
        <mc:Choice Requires="wps">
          <w:drawing>
            <wp:anchor distT="0" distB="0" distL="114300" distR="114300" simplePos="0" relativeHeight="251657728" behindDoc="1" locked="0" layoutInCell="1" allowOverlap="1">
              <wp:simplePos x="0" y="0"/>
              <wp:positionH relativeFrom="margin">
                <wp:posOffset>0</wp:posOffset>
              </wp:positionH>
              <wp:positionV relativeFrom="paragraph">
                <wp:posOffset>0</wp:posOffset>
              </wp:positionV>
              <wp:extent cx="2560320" cy="2559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rsidR="00FB71CE" w:rsidRDefault="00FB71CE">
                          <w:pPr>
                            <w:pStyle w:val="MacPacTrailer"/>
                          </w:pPr>
                          <w:r>
                            <w:t>22625257.13</w:t>
                          </w:r>
                        </w:p>
                        <w:p w:rsidR="00FB71CE" w:rsidRDefault="00FB71CE">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201.6pt;height:20.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" filled="f" stroked="f">
              <v:textbox inset="0,0,0,0">
                <w:txbxContent>
                  <w:p w:rsidR="00FB71CE" w:rsidRDefault="00FB71CE">
                    <w:pPr>
                      <w:pStyle w:val="MacPacTrailer"/>
                    </w:pPr>
                    <w:r>
                      <w:t>22625257.13</w:t>
                    </w:r>
                  </w:p>
                  <w:p w:rsidR="00FB71CE" w:rsidRDefault="00FB71CE">
                    <w:pPr>
                      <w:pStyle w:val="MacPacTraile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184" w:rsidRDefault="009D1184" w:rsidP="00D52E36">
    <w:pPr>
      <w:pBdr>
        <w:top w:val="single" w:sz="8" w:space="1" w:color="auto"/>
      </w:pBdr>
      <w:tabs>
        <w:tab w:val="right" w:pos="9720"/>
      </w:tabs>
      <w:jc w:val="both"/>
      <w:rPr>
        <w:iCs/>
        <w:sz w:val="18"/>
      </w:rPr>
    </w:pPr>
    <w:r>
      <w:rPr>
        <w:sz w:val="18"/>
      </w:rPr>
      <w:t>3-</w:t>
    </w:r>
    <w:r>
      <w:rPr>
        <w:sz w:val="18"/>
      </w:rPr>
      <w:fldChar w:fldCharType="begin"/>
    </w:r>
    <w:r>
      <w:rPr>
        <w:sz w:val="18"/>
      </w:rPr>
      <w:instrText xml:space="preserve"> PAGE </w:instrText>
    </w:r>
    <w:r>
      <w:rPr>
        <w:sz w:val="18"/>
      </w:rPr>
      <w:fldChar w:fldCharType="separate"/>
    </w:r>
    <w:r>
      <w:rPr>
        <w:noProof/>
        <w:sz w:val="18"/>
      </w:rPr>
      <w:t>4</w:t>
    </w:r>
    <w:r>
      <w:rPr>
        <w:sz w:val="18"/>
      </w:rPr>
      <w:fldChar w:fldCharType="end"/>
    </w:r>
    <w:r>
      <w:rPr>
        <w:sz w:val="18"/>
      </w:rPr>
      <w:tab/>
      <w:t>S</w:t>
    </w:r>
    <w:r>
      <w:rPr>
        <w:iCs/>
        <w:sz w:val="18"/>
      </w:rPr>
      <w:t xml:space="preserve">ection 3. </w:t>
    </w:r>
    <w:r w:rsidR="00C719F4">
      <w:rPr>
        <w:iCs/>
        <w:sz w:val="18"/>
      </w:rPr>
      <w:t xml:space="preserve">PARCEL B. </w:t>
    </w:r>
    <w:r>
      <w:rPr>
        <w:iCs/>
        <w:sz w:val="18"/>
      </w:rPr>
      <w:t xml:space="preserve">Major </w:t>
    </w:r>
    <w:r w:rsidR="00203E3A">
      <w:rPr>
        <w:iCs/>
        <w:sz w:val="18"/>
      </w:rPr>
      <w:t>Amendment 12</w:t>
    </w:r>
    <w:r w:rsidR="00AC12E4">
      <w:rPr>
        <w:iCs/>
        <w:sz w:val="18"/>
      </w:rPr>
      <w:t>.</w:t>
    </w:r>
    <w:r w:rsidR="00A21ECA">
      <w:rPr>
        <w:iCs/>
        <w:sz w:val="18"/>
      </w:rPr>
      <w:t xml:space="preserve"> </w:t>
    </w:r>
    <w:r w:rsidR="00335B6B">
      <w:rPr>
        <w:iCs/>
        <w:sz w:val="18"/>
      </w:rPr>
      <w:t xml:space="preserve">DRAFT </w:t>
    </w:r>
    <w:r w:rsidR="0045239F">
      <w:rPr>
        <w:iCs/>
        <w:sz w:val="18"/>
      </w:rPr>
      <w:t>August 2023</w:t>
    </w:r>
  </w:p>
  <w:p w:rsidR="00533748" w:rsidRDefault="00533748" w:rsidP="00D52E36">
    <w:pPr>
      <w:pBdr>
        <w:top w:val="single" w:sz="8" w:space="1" w:color="auto"/>
      </w:pBdr>
      <w:tabs>
        <w:tab w:val="right" w:pos="9720"/>
      </w:tabs>
      <w:jc w:val="both"/>
      <w:rPr>
        <w:iCs/>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748" w:rsidRDefault="009D1184" w:rsidP="000A0964">
    <w:pPr>
      <w:pBdr>
        <w:top w:val="single" w:sz="8" w:space="1" w:color="auto"/>
      </w:pBdr>
      <w:tabs>
        <w:tab w:val="center" w:pos="4320"/>
        <w:tab w:val="right" w:pos="9630"/>
      </w:tabs>
      <w:rPr>
        <w:iCs/>
        <w:sz w:val="18"/>
      </w:rPr>
    </w:pPr>
    <w:r>
      <w:rPr>
        <w:iCs/>
        <w:sz w:val="18"/>
      </w:rPr>
      <w:t>Section 3.</w:t>
    </w:r>
    <w:r w:rsidR="00C719F4">
      <w:rPr>
        <w:iCs/>
        <w:sz w:val="18"/>
      </w:rPr>
      <w:t xml:space="preserve"> PARCEL B.</w:t>
    </w:r>
    <w:r>
      <w:rPr>
        <w:iCs/>
        <w:sz w:val="18"/>
      </w:rPr>
      <w:t xml:space="preserve"> Major </w:t>
    </w:r>
    <w:r w:rsidR="00203E3A">
      <w:rPr>
        <w:iCs/>
        <w:sz w:val="18"/>
      </w:rPr>
      <w:t>Amendment 12</w:t>
    </w:r>
    <w:r w:rsidR="00AC12E4">
      <w:rPr>
        <w:iCs/>
        <w:sz w:val="18"/>
      </w:rPr>
      <w:t>.</w:t>
    </w:r>
    <w:r w:rsidR="00A21ECA">
      <w:rPr>
        <w:iCs/>
        <w:sz w:val="18"/>
      </w:rPr>
      <w:t xml:space="preserve"> </w:t>
    </w:r>
    <w:r w:rsidR="00335B6B">
      <w:rPr>
        <w:iCs/>
        <w:sz w:val="18"/>
      </w:rPr>
      <w:t xml:space="preserve">DRAFT </w:t>
    </w:r>
    <w:r w:rsidR="0045239F">
      <w:rPr>
        <w:iCs/>
        <w:sz w:val="18"/>
      </w:rPr>
      <w:t>August 2023</w:t>
    </w:r>
  </w:p>
  <w:p w:rsidR="009D1184" w:rsidRDefault="004C1E42" w:rsidP="000A0964">
    <w:pPr>
      <w:pBdr>
        <w:top w:val="single" w:sz="8" w:space="1" w:color="auto"/>
      </w:pBdr>
      <w:tabs>
        <w:tab w:val="center" w:pos="4320"/>
        <w:tab w:val="right" w:pos="9630"/>
      </w:tabs>
      <w:rPr>
        <w:iCs/>
        <w:sz w:val="18"/>
      </w:rPr>
    </w:pPr>
    <w:r>
      <w:rPr>
        <w:rStyle w:val="PageNumber"/>
        <w:b/>
        <w:bCs/>
        <w:sz w:val="18"/>
        <w:szCs w:val="18"/>
      </w:rPr>
      <w:tab/>
    </w:r>
    <w:r w:rsidR="009D1184">
      <w:rPr>
        <w:iCs/>
        <w:sz w:val="18"/>
      </w:rPr>
      <w:tab/>
    </w:r>
    <w:r w:rsidR="00533748">
      <w:rPr>
        <w:iCs/>
        <w:sz w:val="18"/>
      </w:rPr>
      <w:t>3-</w:t>
    </w:r>
    <w:r w:rsidR="00533748">
      <w:rPr>
        <w:iCs/>
        <w:sz w:val="18"/>
      </w:rPr>
      <w:fldChar w:fldCharType="begin"/>
    </w:r>
    <w:r w:rsidR="00533748">
      <w:rPr>
        <w:iCs/>
        <w:sz w:val="18"/>
      </w:rPr>
      <w:instrText xml:space="preserve"> PAGE </w:instrText>
    </w:r>
    <w:r w:rsidR="00533748">
      <w:rPr>
        <w:iCs/>
        <w:sz w:val="18"/>
      </w:rPr>
      <w:fldChar w:fldCharType="separate"/>
    </w:r>
    <w:r w:rsidR="00533748">
      <w:rPr>
        <w:iCs/>
        <w:sz w:val="18"/>
      </w:rPr>
      <w:t>3</w:t>
    </w:r>
    <w:r w:rsidR="00533748">
      <w:rPr>
        <w:iCs/>
        <w:sz w:val="18"/>
      </w:rPr>
      <w:fldChar w:fldCharType="end"/>
    </w:r>
    <w:r w:rsidR="005760F5">
      <w:rPr>
        <w:iCs/>
        <w:sz w:val="18"/>
      </w:rPr>
      <w:tab/>
    </w:r>
  </w:p>
  <w:p w:rsidR="00FB71CE" w:rsidRDefault="00486C7A" w:rsidP="00D2687B">
    <w:pPr>
      <w:pStyle w:val="Footer"/>
    </w:pPr>
    <w:r>
      <w:rPr>
        <w:noProof/>
      </w:rPr>
      <mc:AlternateContent>
        <mc:Choice Requires="wps">
          <w:drawing>
            <wp:anchor distT="0" distB="0" distL="114300" distR="114300" simplePos="0" relativeHeight="251658752" behindDoc="1" locked="0" layoutInCell="1" allowOverlap="1">
              <wp:simplePos x="0" y="0"/>
              <wp:positionH relativeFrom="margin">
                <wp:posOffset>0</wp:posOffset>
              </wp:positionH>
              <wp:positionV relativeFrom="paragraph">
                <wp:posOffset>0</wp:posOffset>
              </wp:positionV>
              <wp:extent cx="2560320" cy="255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rsidR="00FB71CE" w:rsidRDefault="00FB71CE" w:rsidP="00D2687B">
                          <w:pPr>
                            <w:pStyle w:val="MacPacTrailer"/>
                          </w:pPr>
                          <w:r>
                            <w:t>22625257.13</w:t>
                          </w:r>
                        </w:p>
                        <w:p w:rsidR="00FB71CE" w:rsidRDefault="00FB71CE" w:rsidP="00D2687B">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201.6pt;height:20.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r40XZ9oB&#10;AACYAwAADgAAAAAAAAAAAAAAAAAuAgAAZHJzL2Uyb0RvYy54bWxQSwECLQAUAAYACAAAACEAzjOq&#10;FNkAAAAEAQAADwAAAAAAAAAAAAAAAAA0BAAAZHJzL2Rvd25yZXYueG1sUEsFBgAAAAAEAAQA8wAA&#10;ADoFAAAAAA==&#10;" filled="f" stroked="f">
              <v:textbox inset="0,0,0,0">
                <w:txbxContent>
                  <w:p w:rsidR="00FB71CE" w:rsidRDefault="00FB71CE" w:rsidP="00D2687B">
                    <w:pPr>
                      <w:pStyle w:val="MacPacTrailer"/>
                    </w:pPr>
                    <w:r>
                      <w:t>22625257.13</w:t>
                    </w:r>
                  </w:p>
                  <w:p w:rsidR="00FB71CE" w:rsidRDefault="00FB71CE" w:rsidP="00D2687B">
                    <w:pPr>
                      <w:pStyle w:val="MacPacTraile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5016" w:rsidRDefault="00275016">
    <w:pPr>
      <w:tabs>
        <w:tab w:val="center" w:pos="4320"/>
        <w:tab w:val="right" w:pos="8640"/>
      </w:tabs>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1A5C" w:rsidRDefault="00F91A5C" w:rsidP="009D1184">
      <w:r>
        <w:separator/>
      </w:r>
    </w:p>
  </w:footnote>
  <w:footnote w:type="continuationSeparator" w:id="0">
    <w:p w:rsidR="00F91A5C" w:rsidRDefault="00F91A5C" w:rsidP="009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71CE" w:rsidRDefault="00FB7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184" w:rsidRDefault="009D1184">
    <w:pPr>
      <w:pBdr>
        <w:bottom w:val="single" w:sz="24" w:space="1" w:color="auto"/>
      </w:pBdr>
      <w:tabs>
        <w:tab w:val="center" w:pos="4320"/>
        <w:tab w:val="right" w:pos="8640"/>
      </w:tabs>
      <w:jc w:val="right"/>
      <w:rPr>
        <w:sz w:val="24"/>
      </w:rPr>
    </w:pPr>
    <w:r>
      <w:rPr>
        <w:b/>
        <w:sz w:val="24"/>
      </w:rPr>
      <w:t xml:space="preserve">PARCEL B </w:t>
    </w:r>
    <w:r>
      <w:rPr>
        <w:sz w:val="24"/>
      </w:rPr>
      <w:t xml:space="preserve">  </w:t>
    </w:r>
    <w:r>
      <w:rPr>
        <w:sz w:val="24"/>
      </w:rPr>
      <w:object w:dxaOrig="491" w:dyaOrig="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65pt" fillcolor="window">
          <v:imagedata r:id="rId1" o:title=""/>
        </v:shape>
        <o:OLEObject Type="Embed" ProgID="Word.Picture.8" ShapeID="_x0000_i1025" DrawAspect="Content" ObjectID="_1755076482"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184" w:rsidRDefault="009D1184">
    <w:pPr>
      <w:tabs>
        <w:tab w:val="center" w:pos="4320"/>
        <w:tab w:val="right" w:pos="86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184" w:rsidRDefault="009D1184">
    <w:pPr>
      <w:pBdr>
        <w:bottom w:val="single" w:sz="24" w:space="1" w:color="auto"/>
      </w:pBdr>
      <w:tabs>
        <w:tab w:val="center" w:pos="4320"/>
        <w:tab w:val="right" w:pos="8640"/>
      </w:tabs>
      <w:rPr>
        <w:i/>
      </w:rPr>
    </w:pPr>
    <w:r>
      <w:rPr>
        <w:i/>
      </w:rPr>
      <w:t>MILLENNIUM GDP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FAA8660"/>
    <w:lvl w:ilvl="0">
      <w:start w:val="1"/>
      <w:numFmt w:val="decimal"/>
      <w:pStyle w:val="ListNumber3"/>
      <w:lvlText w:val="%1."/>
      <w:lvlJc w:val="left"/>
      <w:pPr>
        <w:tabs>
          <w:tab w:val="num" w:pos="1080"/>
        </w:tabs>
        <w:ind w:left="1080" w:hanging="360"/>
      </w:pPr>
    </w:lvl>
  </w:abstractNum>
  <w:abstractNum w:abstractNumId="1" w15:restartNumberingAfterBreak="0">
    <w:nsid w:val="06D4208F"/>
    <w:multiLevelType w:val="hybridMultilevel"/>
    <w:tmpl w:val="A32A1284"/>
    <w:lvl w:ilvl="0" w:tplc="EF4A8F56">
      <w:start w:val="1"/>
      <w:numFmt w:val="lowerLetter"/>
      <w:pStyle w:val="ListNumber3"/>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B1A"/>
    <w:multiLevelType w:val="hybridMultilevel"/>
    <w:tmpl w:val="A70634A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A62678A"/>
    <w:multiLevelType w:val="multilevel"/>
    <w:tmpl w:val="1B7EFDCC"/>
    <w:name w:val="zzmpArticle||Article|2|1|1|5|0|41||1|2|41||1|2|33||5|2|41||1|4|0||1|4|0||1|4|0||1|4|0||1|4|0||"/>
    <w:lvl w:ilvl="0">
      <w:start w:val="3"/>
      <w:numFmt w:val="decimal"/>
      <w:pStyle w:val="ArticleL1"/>
      <w:suff w:val="nothing"/>
      <w:lvlText w:val="SECTION %1"/>
      <w:lvlJc w:val="left"/>
      <w:pPr>
        <w:tabs>
          <w:tab w:val="num" w:pos="0"/>
        </w:tabs>
        <w:ind w:left="0" w:firstLine="0"/>
      </w:pPr>
      <w:rPr>
        <w:rFonts w:hint="default"/>
        <w:b/>
        <w:i w:val="0"/>
        <w:caps/>
        <w:smallCaps w:val="0"/>
        <w:color w:val="auto"/>
        <w:u w:val="none"/>
      </w:rPr>
    </w:lvl>
    <w:lvl w:ilvl="1">
      <w:start w:val="1"/>
      <w:numFmt w:val="decimal"/>
      <w:pStyle w:val="ArticleL2"/>
      <w:isLgl/>
      <w:lvlText w:val="%1.%2"/>
      <w:lvlJc w:val="left"/>
      <w:pPr>
        <w:tabs>
          <w:tab w:val="num" w:pos="720"/>
        </w:tabs>
        <w:ind w:left="0" w:firstLine="0"/>
      </w:pPr>
      <w:rPr>
        <w:rFonts w:ascii="Times New Roman" w:hAnsi="Times New Roman" w:cs="Times New Roman" w:hint="default"/>
        <w:b/>
        <w:i w:val="0"/>
        <w:caps/>
        <w:smallCaps w:val="0"/>
        <w:color w:val="auto"/>
        <w:u w:val="none"/>
      </w:rPr>
    </w:lvl>
    <w:lvl w:ilvl="2">
      <w:start w:val="1"/>
      <w:numFmt w:val="decimal"/>
      <w:pStyle w:val="ArticleL3"/>
      <w:isLgl/>
      <w:lvlText w:val="%1.%2.%3"/>
      <w:lvlJc w:val="left"/>
      <w:pPr>
        <w:tabs>
          <w:tab w:val="num" w:pos="720"/>
        </w:tabs>
        <w:ind w:left="0" w:firstLine="0"/>
      </w:pPr>
      <w:rPr>
        <w:rFonts w:ascii="Times New Roman" w:hAnsi="Times New Roman" w:cs="Times New Roman" w:hint="default"/>
        <w:b/>
        <w:i w:val="0"/>
        <w:caps w:val="0"/>
        <w:color w:val="auto"/>
        <w:u w:val="none"/>
      </w:rPr>
    </w:lvl>
    <w:lvl w:ilvl="3">
      <w:start w:val="1"/>
      <w:numFmt w:val="decimal"/>
      <w:pStyle w:val="ArticleL4"/>
      <w:suff w:val="nothing"/>
      <w:lvlText w:val="Appendix %1-%4"/>
      <w:lvlJc w:val="left"/>
      <w:pPr>
        <w:ind w:left="0" w:firstLine="0"/>
      </w:pPr>
      <w:rPr>
        <w:rFonts w:hint="default"/>
        <w:b/>
        <w:i w:val="0"/>
        <w:caps/>
        <w:smallCaps w:val="0"/>
        <w:u w:val="none"/>
      </w:rPr>
    </w:lvl>
    <w:lvl w:ilvl="4">
      <w:start w:val="1"/>
      <w:numFmt w:val="lowerRoman"/>
      <w:pStyle w:val="ArticleL5"/>
      <w:lvlText w:val="(%5)"/>
      <w:lvlJc w:val="left"/>
      <w:pPr>
        <w:tabs>
          <w:tab w:val="num" w:pos="3600"/>
        </w:tabs>
        <w:ind w:left="0" w:firstLine="2880"/>
      </w:pPr>
      <w:rPr>
        <w:rFonts w:hint="default"/>
        <w:b w:val="0"/>
        <w:i w:val="0"/>
        <w:caps w:val="0"/>
        <w:u w:val="none"/>
      </w:rPr>
    </w:lvl>
    <w:lvl w:ilvl="5">
      <w:start w:val="1"/>
      <w:numFmt w:val="decimal"/>
      <w:pStyle w:val="ArticleL6"/>
      <w:lvlText w:val="(%6)"/>
      <w:lvlJc w:val="left"/>
      <w:pPr>
        <w:tabs>
          <w:tab w:val="num" w:pos="4320"/>
        </w:tabs>
        <w:ind w:left="0" w:firstLine="3600"/>
      </w:pPr>
      <w:rPr>
        <w:rFonts w:hint="default"/>
        <w:b w:val="0"/>
        <w:i w:val="0"/>
        <w:caps w:val="0"/>
        <w:u w:val="none"/>
      </w:rPr>
    </w:lvl>
    <w:lvl w:ilvl="6">
      <w:start w:val="1"/>
      <w:numFmt w:val="lowerLetter"/>
      <w:pStyle w:val="ArticleL7"/>
      <w:lvlText w:val="%7."/>
      <w:lvlJc w:val="left"/>
      <w:pPr>
        <w:tabs>
          <w:tab w:val="num" w:pos="5040"/>
        </w:tabs>
        <w:ind w:left="0" w:firstLine="4320"/>
      </w:pPr>
      <w:rPr>
        <w:rFonts w:hint="default"/>
        <w:b w:val="0"/>
        <w:i w:val="0"/>
        <w:caps w:val="0"/>
        <w:color w:val="auto"/>
        <w:u w:val="none"/>
      </w:rPr>
    </w:lvl>
    <w:lvl w:ilvl="7">
      <w:start w:val="1"/>
      <w:numFmt w:val="lowerRoman"/>
      <w:pStyle w:val="ArticleL8"/>
      <w:lvlText w:val="%8."/>
      <w:lvlJc w:val="left"/>
      <w:pPr>
        <w:tabs>
          <w:tab w:val="num" w:pos="5760"/>
        </w:tabs>
        <w:ind w:left="0" w:firstLine="5040"/>
      </w:pPr>
      <w:rPr>
        <w:rFonts w:hint="default"/>
        <w:b w:val="0"/>
        <w:i w:val="0"/>
        <w:caps w:val="0"/>
        <w:color w:val="auto"/>
        <w:u w:val="none"/>
      </w:rPr>
    </w:lvl>
    <w:lvl w:ilvl="8">
      <w:start w:val="1"/>
      <w:numFmt w:val="decimal"/>
      <w:pStyle w:val="ArticleL9"/>
      <w:lvlText w:val="%9."/>
      <w:lvlJc w:val="left"/>
      <w:pPr>
        <w:tabs>
          <w:tab w:val="num" w:pos="6480"/>
        </w:tabs>
        <w:ind w:left="0" w:firstLine="5760"/>
      </w:pPr>
      <w:rPr>
        <w:rFonts w:hint="default"/>
        <w:b w:val="0"/>
        <w:i w:val="0"/>
        <w:caps w:val="0"/>
        <w:color w:val="auto"/>
        <w:u w:val="none"/>
      </w:rPr>
    </w:lvl>
  </w:abstractNum>
  <w:abstractNum w:abstractNumId="4" w15:restartNumberingAfterBreak="0">
    <w:nsid w:val="1EA41E7B"/>
    <w:multiLevelType w:val="hybridMultilevel"/>
    <w:tmpl w:val="A70634A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2B162EF0"/>
    <w:multiLevelType w:val="hybridMultilevel"/>
    <w:tmpl w:val="A70634AA"/>
    <w:lvl w:ilvl="0" w:tplc="99CA4A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90173170">
    <w:abstractNumId w:val="3"/>
  </w:num>
  <w:num w:numId="2" w16cid:durableId="585655092">
    <w:abstractNumId w:val="1"/>
  </w:num>
  <w:num w:numId="3" w16cid:durableId="425929328">
    <w:abstractNumId w:val="1"/>
    <w:lvlOverride w:ilvl="0">
      <w:startOverride w:val="1"/>
    </w:lvlOverride>
  </w:num>
  <w:num w:numId="4" w16cid:durableId="985552266">
    <w:abstractNumId w:val="1"/>
    <w:lvlOverride w:ilvl="0">
      <w:startOverride w:val="1"/>
    </w:lvlOverride>
  </w:num>
  <w:num w:numId="5" w16cid:durableId="1464158013">
    <w:abstractNumId w:val="1"/>
    <w:lvlOverride w:ilvl="0">
      <w:startOverride w:val="1"/>
    </w:lvlOverride>
  </w:num>
  <w:num w:numId="6" w16cid:durableId="612129529">
    <w:abstractNumId w:val="3"/>
    <w:lvlOverride w:ilvl="0">
      <w:startOverride w:val="2"/>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5101141">
    <w:abstractNumId w:val="5"/>
  </w:num>
  <w:num w:numId="8" w16cid:durableId="167329178">
    <w:abstractNumId w:val="1"/>
  </w:num>
  <w:num w:numId="9" w16cid:durableId="1971010222">
    <w:abstractNumId w:val="1"/>
    <w:lvlOverride w:ilvl="0">
      <w:startOverride w:val="1"/>
    </w:lvlOverride>
  </w:num>
  <w:num w:numId="10" w16cid:durableId="1572353792">
    <w:abstractNumId w:val="4"/>
  </w:num>
  <w:num w:numId="11" w16cid:durableId="851266803">
    <w:abstractNumId w:val="2"/>
  </w:num>
  <w:num w:numId="12" w16cid:durableId="1207764475">
    <w:abstractNumId w:val="0"/>
  </w:num>
  <w:num w:numId="13" w16cid:durableId="320231382">
    <w:abstractNumId w:val="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4"/>
  <w:autoHyphenation/>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xMaxLevel" w:val="4"/>
    <w:docVar w:name="cbxMinLevel" w:val="1"/>
    <w:docVar w:name="cbxScheduleStyles" w:val="0"/>
    <w:docVar w:name="cbxTOCScheme" w:val="0"/>
    <w:docVar w:name="chkApplyManualFormatsToTOC" w:val="0"/>
    <w:docVar w:name="chkApplyTOC9" w:val="0"/>
    <w:docVar w:name="chkHyperlinks" w:val="1"/>
    <w:docVar w:name="chkMark" w:val="0"/>
    <w:docVar w:name="chkStyles" w:val="1"/>
    <w:docVar w:name="chkTCEntries" w:val="0"/>
    <w:docVar w:name="chkTwoColumn" w:val="0"/>
    <w:docVar w:name="DMS_Work10" w:val="0~ACTIVE||1~22625257||2~13||3~McWhinney - Millennium GDP - Section 3 (Parcel B)||5~KKEHLER||6~KMADDEN||7~WORD||8~WORKINGDOC||10~8/17/2023 5:19:16 PM||11~7/27/2023 6:39:43 PM||13~6232064||14~False||17~public||18~KMADDEN||19~KMADDEN||21~True||22~True||23~False||25~008973||26~0366||30~01||53~Real Estate||60~McWhinney Real Estate Services Inc.||61~GDP Amendment||65~Denver||72~Real Estate||74~Kyli E. Kehler||75~Katherine J. Madden||76~Microsoft Word||77~Legal and business documents||82~doc||85~8/17/2023 5:19:19 PM||99~1/1/0001 12:00:00 AM||106~C:\Users\kmadden\AppData\Roaming\iManage\Work\Recent\McWhinney Real Estate Services - GDP Amendment (008973-0366)\McWhinney - Millennium GDP - Section 3 (Parcel B)(22625257.13).doc||107~1/1/0001 12:00:00 AM||109~9/1/2023 6:21:15 PM||113~7/27/2023 6:39:43 PM||114~8/17/2023 5:19:16 PM||124~False||"/>
    <w:docVar w:name="Exclusions" w:val=",Heading,"/>
    <w:docVar w:name="ForteTempFile" w:val="C:\Users\svcForte\AppData\Local\Temp\b94cb1f2-d8fe-4fb7-9fd3-c73e08ba9b01.docx"/>
    <w:docVar w:name="optCreateFrom" w:val="3"/>
    <w:docVar w:name="optInclude" w:val="0"/>
    <w:docVar w:name="StyleExclusions" w:val=",Article_L5,Article_L6,Article_L7,Article_L8,Article_L9,Heading 1,Heading 2,Heading 3,Heading 4,Heading 5,Heading 6,Heading 7,Heading 8,Heading 9,Title,"/>
    <w:docVar w:name="StyleInclusions" w:val=",Article_L1,Article_L2,Article_L3,Article_L4,"/>
    <w:docVar w:name="zzmp10LastTrailerInserted" w:val="^`~#mp!@G4⌠#⌃┙┧2:5|}Ŗm}Ô⌌‟c⌎KÒ£pí⌐H⌝i·W⌎ÞLú!’⌕XÆr½”ÒÕ¸w@⌔¿″6¹}@ÞXÓ”’⌛⌔℥1RÕ¤æÉ‰ƃ*⌟ ;‘‘6⌑Km³ƃDõÊ2ÕO‡ YëÃ…ðbæ‡HçÄ^*‧]:PMx³@Óé#{\&quot;½⌘ð⌆⌆«&lt;Ø_8⌔B[on½ˡ¿TÎ\IÂ⌆]q)2Å&gt;UQY:L011"/>
    <w:docVar w:name="zzmp10LastTrailerInserted_1078" w:val="^`~#mp!@G4⌠#⌃┙┧2:5|}Ŗm}Ô⌌‟c⌎KÒ£pí⌐H⌝i·W⌎ÞLú!’⌕XÆr½”ÒÕ¸w@⌔¿″6¹}@ÞXÓ”’⌛⌔℥1RÕ¤æÉ‰ƃ*⌟ ;‘‘6⌑Km³ƃDõÊ2ÕO‡ YëÃ…ðbæ‡HçÄ^*‧]:PMx³@Óé#{\&quot;½⌘ð⌆⌆«&lt;Ø_8⌔B[on½ˡ¿TÎ\IÂ⌆]q)2Å&gt;UQY:L011"/>
    <w:docVar w:name="zzmp10mSEGsValidated" w:val="1"/>
    <w:docVar w:name="zzmpArticle" w:val="||Article|2|1|1|5|0|41||1|2|41||1|2|33||5|2|41||1|4|0||1|4|0||1|4|0||1|4|0||1|4|0||"/>
    <w:docVar w:name="zzmpFixedCurScheme" w:val="Article"/>
    <w:docVar w:name="zzmpFixedCurScheme_9.0" w:val="2zzmpArticle"/>
    <w:docVar w:name="zzmpLTFontsClean" w:val="True"/>
    <w:docVar w:name="zzmpnSession" w:val="0.6525385"/>
  </w:docVars>
  <w:rsids>
    <w:rsidRoot w:val="00CA1D6B"/>
    <w:rsid w:val="000073DC"/>
    <w:rsid w:val="00017D50"/>
    <w:rsid w:val="00026514"/>
    <w:rsid w:val="00042110"/>
    <w:rsid w:val="00044D82"/>
    <w:rsid w:val="00052241"/>
    <w:rsid w:val="0007310B"/>
    <w:rsid w:val="00091322"/>
    <w:rsid w:val="00093780"/>
    <w:rsid w:val="000A06D2"/>
    <w:rsid w:val="000A0964"/>
    <w:rsid w:val="000A148E"/>
    <w:rsid w:val="000A1680"/>
    <w:rsid w:val="000A4410"/>
    <w:rsid w:val="000C17D0"/>
    <w:rsid w:val="000C560C"/>
    <w:rsid w:val="000D3C81"/>
    <w:rsid w:val="000D3D4B"/>
    <w:rsid w:val="000F0FDB"/>
    <w:rsid w:val="000F2C58"/>
    <w:rsid w:val="000F68B2"/>
    <w:rsid w:val="00121602"/>
    <w:rsid w:val="00121664"/>
    <w:rsid w:val="001422DD"/>
    <w:rsid w:val="001470C9"/>
    <w:rsid w:val="00150A30"/>
    <w:rsid w:val="00161864"/>
    <w:rsid w:val="00162BD0"/>
    <w:rsid w:val="001658FD"/>
    <w:rsid w:val="00176B38"/>
    <w:rsid w:val="00181C18"/>
    <w:rsid w:val="001837BF"/>
    <w:rsid w:val="00187DCA"/>
    <w:rsid w:val="00195C50"/>
    <w:rsid w:val="001A34F5"/>
    <w:rsid w:val="001A42BF"/>
    <w:rsid w:val="001B0A1F"/>
    <w:rsid w:val="001B20CD"/>
    <w:rsid w:val="001C268E"/>
    <w:rsid w:val="001D067D"/>
    <w:rsid w:val="001D22AD"/>
    <w:rsid w:val="001D3BA8"/>
    <w:rsid w:val="001D5169"/>
    <w:rsid w:val="001E1844"/>
    <w:rsid w:val="00203E3A"/>
    <w:rsid w:val="00210E87"/>
    <w:rsid w:val="002116D1"/>
    <w:rsid w:val="00213CF4"/>
    <w:rsid w:val="00224119"/>
    <w:rsid w:val="00224FE6"/>
    <w:rsid w:val="00227B90"/>
    <w:rsid w:val="002318E8"/>
    <w:rsid w:val="002379B8"/>
    <w:rsid w:val="00272541"/>
    <w:rsid w:val="00275016"/>
    <w:rsid w:val="00276A66"/>
    <w:rsid w:val="002771BB"/>
    <w:rsid w:val="00282827"/>
    <w:rsid w:val="00282C34"/>
    <w:rsid w:val="0028706E"/>
    <w:rsid w:val="002A4E7C"/>
    <w:rsid w:val="002B0A80"/>
    <w:rsid w:val="002D07C7"/>
    <w:rsid w:val="002E626D"/>
    <w:rsid w:val="002F0C78"/>
    <w:rsid w:val="00307137"/>
    <w:rsid w:val="00314E16"/>
    <w:rsid w:val="00321D56"/>
    <w:rsid w:val="00326C69"/>
    <w:rsid w:val="00334C63"/>
    <w:rsid w:val="00335B6B"/>
    <w:rsid w:val="00344377"/>
    <w:rsid w:val="003752C8"/>
    <w:rsid w:val="00375950"/>
    <w:rsid w:val="003853F2"/>
    <w:rsid w:val="00390BF8"/>
    <w:rsid w:val="003A0845"/>
    <w:rsid w:val="003A2402"/>
    <w:rsid w:val="003A7926"/>
    <w:rsid w:val="003B7C08"/>
    <w:rsid w:val="003C5DFA"/>
    <w:rsid w:val="003D304A"/>
    <w:rsid w:val="003E079E"/>
    <w:rsid w:val="003F1055"/>
    <w:rsid w:val="003F71EA"/>
    <w:rsid w:val="00412EEB"/>
    <w:rsid w:val="0041552E"/>
    <w:rsid w:val="00421948"/>
    <w:rsid w:val="004462E9"/>
    <w:rsid w:val="00446A6F"/>
    <w:rsid w:val="004501EF"/>
    <w:rsid w:val="0045239F"/>
    <w:rsid w:val="004550AF"/>
    <w:rsid w:val="00456379"/>
    <w:rsid w:val="00470A3D"/>
    <w:rsid w:val="00471116"/>
    <w:rsid w:val="00476FD8"/>
    <w:rsid w:val="004858CA"/>
    <w:rsid w:val="00486C7A"/>
    <w:rsid w:val="00490E64"/>
    <w:rsid w:val="004950BA"/>
    <w:rsid w:val="004A3B87"/>
    <w:rsid w:val="004B49E2"/>
    <w:rsid w:val="004B55F6"/>
    <w:rsid w:val="004C1E42"/>
    <w:rsid w:val="004D7310"/>
    <w:rsid w:val="004E0FA6"/>
    <w:rsid w:val="004E667B"/>
    <w:rsid w:val="005038F4"/>
    <w:rsid w:val="00507402"/>
    <w:rsid w:val="0051326D"/>
    <w:rsid w:val="00533748"/>
    <w:rsid w:val="00541427"/>
    <w:rsid w:val="00567CAD"/>
    <w:rsid w:val="005760F5"/>
    <w:rsid w:val="00586D7E"/>
    <w:rsid w:val="00591F61"/>
    <w:rsid w:val="00592055"/>
    <w:rsid w:val="00594646"/>
    <w:rsid w:val="005A6BB4"/>
    <w:rsid w:val="005A6C4B"/>
    <w:rsid w:val="005D3929"/>
    <w:rsid w:val="005E3CA7"/>
    <w:rsid w:val="005F6820"/>
    <w:rsid w:val="006010A7"/>
    <w:rsid w:val="0061355D"/>
    <w:rsid w:val="00616F65"/>
    <w:rsid w:val="00624F4D"/>
    <w:rsid w:val="00635197"/>
    <w:rsid w:val="006677CA"/>
    <w:rsid w:val="00676B19"/>
    <w:rsid w:val="00691CCA"/>
    <w:rsid w:val="0069507C"/>
    <w:rsid w:val="006A5ACE"/>
    <w:rsid w:val="006B08EA"/>
    <w:rsid w:val="006B12B4"/>
    <w:rsid w:val="006B3C8E"/>
    <w:rsid w:val="006D0BE5"/>
    <w:rsid w:val="006D2AF3"/>
    <w:rsid w:val="00703C6F"/>
    <w:rsid w:val="00706D8F"/>
    <w:rsid w:val="007105C4"/>
    <w:rsid w:val="007145C9"/>
    <w:rsid w:val="00723805"/>
    <w:rsid w:val="00725B3B"/>
    <w:rsid w:val="00746B66"/>
    <w:rsid w:val="00752B38"/>
    <w:rsid w:val="00761C98"/>
    <w:rsid w:val="007674C7"/>
    <w:rsid w:val="00771412"/>
    <w:rsid w:val="00775E6E"/>
    <w:rsid w:val="00782F98"/>
    <w:rsid w:val="00784F78"/>
    <w:rsid w:val="00797376"/>
    <w:rsid w:val="007A6134"/>
    <w:rsid w:val="007B0753"/>
    <w:rsid w:val="007D153B"/>
    <w:rsid w:val="007D43E9"/>
    <w:rsid w:val="007F5BF8"/>
    <w:rsid w:val="0080395B"/>
    <w:rsid w:val="008045E8"/>
    <w:rsid w:val="00833135"/>
    <w:rsid w:val="00842EB8"/>
    <w:rsid w:val="00844107"/>
    <w:rsid w:val="00853137"/>
    <w:rsid w:val="00861F2F"/>
    <w:rsid w:val="00865936"/>
    <w:rsid w:val="00870C4D"/>
    <w:rsid w:val="00873198"/>
    <w:rsid w:val="00883A0F"/>
    <w:rsid w:val="00892E37"/>
    <w:rsid w:val="008A4A42"/>
    <w:rsid w:val="008B5B3D"/>
    <w:rsid w:val="008B5F55"/>
    <w:rsid w:val="008C2C3D"/>
    <w:rsid w:val="008C421C"/>
    <w:rsid w:val="008D1A24"/>
    <w:rsid w:val="008D282A"/>
    <w:rsid w:val="008D5278"/>
    <w:rsid w:val="008D7F5D"/>
    <w:rsid w:val="008E7DA2"/>
    <w:rsid w:val="008F0CE3"/>
    <w:rsid w:val="008F18BF"/>
    <w:rsid w:val="008F3C15"/>
    <w:rsid w:val="008F507B"/>
    <w:rsid w:val="0090209E"/>
    <w:rsid w:val="009053EC"/>
    <w:rsid w:val="0091570C"/>
    <w:rsid w:val="00920D7B"/>
    <w:rsid w:val="009309BC"/>
    <w:rsid w:val="00935204"/>
    <w:rsid w:val="009353A0"/>
    <w:rsid w:val="00935760"/>
    <w:rsid w:val="00957AEB"/>
    <w:rsid w:val="009626A9"/>
    <w:rsid w:val="00967F41"/>
    <w:rsid w:val="00971145"/>
    <w:rsid w:val="00993278"/>
    <w:rsid w:val="00995F13"/>
    <w:rsid w:val="009B2B6A"/>
    <w:rsid w:val="009B330B"/>
    <w:rsid w:val="009B53FD"/>
    <w:rsid w:val="009B5A32"/>
    <w:rsid w:val="009B5CC0"/>
    <w:rsid w:val="009D05E4"/>
    <w:rsid w:val="009D1184"/>
    <w:rsid w:val="009F22AB"/>
    <w:rsid w:val="00A20FA8"/>
    <w:rsid w:val="00A21ECA"/>
    <w:rsid w:val="00A35C7E"/>
    <w:rsid w:val="00A534A9"/>
    <w:rsid w:val="00A546C7"/>
    <w:rsid w:val="00A649BC"/>
    <w:rsid w:val="00A8657A"/>
    <w:rsid w:val="00A9253D"/>
    <w:rsid w:val="00AB4D67"/>
    <w:rsid w:val="00AB64DA"/>
    <w:rsid w:val="00AC12E4"/>
    <w:rsid w:val="00AC27B1"/>
    <w:rsid w:val="00AC5C84"/>
    <w:rsid w:val="00AD34A1"/>
    <w:rsid w:val="00AE53B5"/>
    <w:rsid w:val="00AE7563"/>
    <w:rsid w:val="00AE7DF4"/>
    <w:rsid w:val="00AF31B8"/>
    <w:rsid w:val="00B15CD7"/>
    <w:rsid w:val="00B1759C"/>
    <w:rsid w:val="00B17B3A"/>
    <w:rsid w:val="00B23AAF"/>
    <w:rsid w:val="00B245BA"/>
    <w:rsid w:val="00B36D08"/>
    <w:rsid w:val="00B41190"/>
    <w:rsid w:val="00B45B5F"/>
    <w:rsid w:val="00B516F6"/>
    <w:rsid w:val="00B518A6"/>
    <w:rsid w:val="00B762B8"/>
    <w:rsid w:val="00B802CE"/>
    <w:rsid w:val="00BA0AFC"/>
    <w:rsid w:val="00BF3742"/>
    <w:rsid w:val="00BF5524"/>
    <w:rsid w:val="00BF6506"/>
    <w:rsid w:val="00C26D73"/>
    <w:rsid w:val="00C30950"/>
    <w:rsid w:val="00C314EE"/>
    <w:rsid w:val="00C450B2"/>
    <w:rsid w:val="00C51601"/>
    <w:rsid w:val="00C53A04"/>
    <w:rsid w:val="00C57CAE"/>
    <w:rsid w:val="00C628AE"/>
    <w:rsid w:val="00C672BC"/>
    <w:rsid w:val="00C719F4"/>
    <w:rsid w:val="00C73FDE"/>
    <w:rsid w:val="00C74BD2"/>
    <w:rsid w:val="00C93B39"/>
    <w:rsid w:val="00C93EA7"/>
    <w:rsid w:val="00C97026"/>
    <w:rsid w:val="00C97E0C"/>
    <w:rsid w:val="00CA1713"/>
    <w:rsid w:val="00CA1D6B"/>
    <w:rsid w:val="00CA4515"/>
    <w:rsid w:val="00CA67D2"/>
    <w:rsid w:val="00CC7935"/>
    <w:rsid w:val="00CF3E2D"/>
    <w:rsid w:val="00D07448"/>
    <w:rsid w:val="00D100F4"/>
    <w:rsid w:val="00D12CF1"/>
    <w:rsid w:val="00D17643"/>
    <w:rsid w:val="00D2687B"/>
    <w:rsid w:val="00D34B35"/>
    <w:rsid w:val="00D41227"/>
    <w:rsid w:val="00D429AA"/>
    <w:rsid w:val="00D51E1C"/>
    <w:rsid w:val="00D52E36"/>
    <w:rsid w:val="00D566B8"/>
    <w:rsid w:val="00D72976"/>
    <w:rsid w:val="00D83C30"/>
    <w:rsid w:val="00D85B98"/>
    <w:rsid w:val="00D95E33"/>
    <w:rsid w:val="00D95F46"/>
    <w:rsid w:val="00DA5B77"/>
    <w:rsid w:val="00DB0101"/>
    <w:rsid w:val="00DC664B"/>
    <w:rsid w:val="00DD13D3"/>
    <w:rsid w:val="00DD6ED5"/>
    <w:rsid w:val="00DE1F89"/>
    <w:rsid w:val="00DE3339"/>
    <w:rsid w:val="00DE5DE0"/>
    <w:rsid w:val="00DE72E6"/>
    <w:rsid w:val="00DF4982"/>
    <w:rsid w:val="00E01D44"/>
    <w:rsid w:val="00E12B32"/>
    <w:rsid w:val="00E22F75"/>
    <w:rsid w:val="00E26576"/>
    <w:rsid w:val="00E3285D"/>
    <w:rsid w:val="00E33040"/>
    <w:rsid w:val="00E368FF"/>
    <w:rsid w:val="00E37F6A"/>
    <w:rsid w:val="00E429B0"/>
    <w:rsid w:val="00E4669E"/>
    <w:rsid w:val="00E62DDE"/>
    <w:rsid w:val="00E63051"/>
    <w:rsid w:val="00E67129"/>
    <w:rsid w:val="00E8095E"/>
    <w:rsid w:val="00E87F9A"/>
    <w:rsid w:val="00E9191B"/>
    <w:rsid w:val="00E9600E"/>
    <w:rsid w:val="00EA2641"/>
    <w:rsid w:val="00EA7359"/>
    <w:rsid w:val="00EB7843"/>
    <w:rsid w:val="00EC5A7E"/>
    <w:rsid w:val="00EC7B1D"/>
    <w:rsid w:val="00EE7175"/>
    <w:rsid w:val="00EF43EC"/>
    <w:rsid w:val="00EF4FEB"/>
    <w:rsid w:val="00EF5ECF"/>
    <w:rsid w:val="00EF73A9"/>
    <w:rsid w:val="00F23903"/>
    <w:rsid w:val="00F52144"/>
    <w:rsid w:val="00F618DA"/>
    <w:rsid w:val="00F7069C"/>
    <w:rsid w:val="00F91A5C"/>
    <w:rsid w:val="00F95E98"/>
    <w:rsid w:val="00FA154D"/>
    <w:rsid w:val="00FA60F0"/>
    <w:rsid w:val="00FB22CA"/>
    <w:rsid w:val="00FB71CE"/>
    <w:rsid w:val="00FC579E"/>
    <w:rsid w:val="00FD059D"/>
    <w:rsid w:val="00FD0749"/>
    <w:rsid w:val="00FD2552"/>
    <w:rsid w:val="00FE49D5"/>
    <w:rsid w:val="00FE5267"/>
    <w:rsid w:val="00FE77B0"/>
    <w:rsid w:val="00FF0DB9"/>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9ADC1F1F-2B59-40C9-90D5-7B35F221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137"/>
    <w:pPr>
      <w:widowControl w:val="0"/>
    </w:pPr>
    <w:rPr>
      <w:rFonts w:eastAsia="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Cont1">
    <w:name w:val="Article Cont 1"/>
    <w:basedOn w:val="Normal"/>
    <w:link w:val="ArticleCont1Char"/>
    <w:rsid w:val="00476FD8"/>
    <w:pPr>
      <w:spacing w:after="240"/>
    </w:pPr>
    <w:rPr>
      <w:rFonts w:eastAsia="Times New Roman"/>
      <w:szCs w:val="20"/>
    </w:rPr>
  </w:style>
  <w:style w:type="character" w:customStyle="1" w:styleId="ArticleCont1Char">
    <w:name w:val="Article Cont 1 Char"/>
    <w:link w:val="ArticleCont1"/>
    <w:rsid w:val="00476FD8"/>
    <w:rPr>
      <w:sz w:val="22"/>
    </w:rPr>
  </w:style>
  <w:style w:type="paragraph" w:customStyle="1" w:styleId="ArticleCont2">
    <w:name w:val="Article Cont 2"/>
    <w:basedOn w:val="ArticleCont1"/>
    <w:link w:val="ArticleCont2Char"/>
    <w:rsid w:val="00476FD8"/>
  </w:style>
  <w:style w:type="character" w:customStyle="1" w:styleId="ArticleCont2Char">
    <w:name w:val="Article Cont 2 Char"/>
    <w:link w:val="ArticleCont2"/>
    <w:rsid w:val="00476FD8"/>
    <w:rPr>
      <w:sz w:val="22"/>
    </w:rPr>
  </w:style>
  <w:style w:type="paragraph" w:customStyle="1" w:styleId="ArticleCont3">
    <w:name w:val="Article Cont 3"/>
    <w:basedOn w:val="ArticleCont2"/>
    <w:link w:val="ArticleCont3Char"/>
    <w:rsid w:val="00476FD8"/>
  </w:style>
  <w:style w:type="character" w:customStyle="1" w:styleId="ArticleCont3Char">
    <w:name w:val="Article Cont 3 Char"/>
    <w:link w:val="ArticleCont3"/>
    <w:rsid w:val="00476FD8"/>
    <w:rPr>
      <w:sz w:val="22"/>
    </w:rPr>
  </w:style>
  <w:style w:type="paragraph" w:customStyle="1" w:styleId="ArticleCont4">
    <w:name w:val="Article Cont 4"/>
    <w:basedOn w:val="ArticleCont3"/>
    <w:link w:val="ArticleCont4Char"/>
    <w:rsid w:val="00476FD8"/>
  </w:style>
  <w:style w:type="character" w:customStyle="1" w:styleId="ArticleCont4Char">
    <w:name w:val="Article Cont 4 Char"/>
    <w:link w:val="ArticleCont4"/>
    <w:rsid w:val="00476FD8"/>
    <w:rPr>
      <w:sz w:val="22"/>
    </w:rPr>
  </w:style>
  <w:style w:type="paragraph" w:customStyle="1" w:styleId="ArticleCont5">
    <w:name w:val="Article Cont 5"/>
    <w:basedOn w:val="ArticleCont4"/>
    <w:link w:val="ArticleCont5Char"/>
    <w:rsid w:val="00476FD8"/>
  </w:style>
  <w:style w:type="character" w:customStyle="1" w:styleId="ArticleCont5Char">
    <w:name w:val="Article Cont 5 Char"/>
    <w:link w:val="ArticleCont5"/>
    <w:rsid w:val="00476FD8"/>
    <w:rPr>
      <w:sz w:val="22"/>
    </w:rPr>
  </w:style>
  <w:style w:type="paragraph" w:customStyle="1" w:styleId="ArticleCont6">
    <w:name w:val="Article Cont 6"/>
    <w:basedOn w:val="ArticleCont5"/>
    <w:link w:val="ArticleCont6Char"/>
    <w:rsid w:val="00476FD8"/>
  </w:style>
  <w:style w:type="character" w:customStyle="1" w:styleId="ArticleCont6Char">
    <w:name w:val="Article Cont 6 Char"/>
    <w:link w:val="ArticleCont6"/>
    <w:rsid w:val="00476FD8"/>
    <w:rPr>
      <w:sz w:val="22"/>
    </w:rPr>
  </w:style>
  <w:style w:type="paragraph" w:customStyle="1" w:styleId="ArticleCont7">
    <w:name w:val="Article Cont 7"/>
    <w:basedOn w:val="ArticleCont6"/>
    <w:link w:val="ArticleCont7Char"/>
    <w:rsid w:val="00476FD8"/>
  </w:style>
  <w:style w:type="character" w:customStyle="1" w:styleId="ArticleCont7Char">
    <w:name w:val="Article Cont 7 Char"/>
    <w:link w:val="ArticleCont7"/>
    <w:rsid w:val="00476FD8"/>
    <w:rPr>
      <w:sz w:val="22"/>
    </w:rPr>
  </w:style>
  <w:style w:type="paragraph" w:customStyle="1" w:styleId="ArticleCont8">
    <w:name w:val="Article Cont 8"/>
    <w:basedOn w:val="ArticleCont7"/>
    <w:link w:val="ArticleCont8Char"/>
    <w:rsid w:val="00476FD8"/>
  </w:style>
  <w:style w:type="character" w:customStyle="1" w:styleId="ArticleCont8Char">
    <w:name w:val="Article Cont 8 Char"/>
    <w:link w:val="ArticleCont8"/>
    <w:rsid w:val="00476FD8"/>
    <w:rPr>
      <w:sz w:val="22"/>
    </w:rPr>
  </w:style>
  <w:style w:type="paragraph" w:customStyle="1" w:styleId="ArticleCont9">
    <w:name w:val="Article Cont 9"/>
    <w:basedOn w:val="ArticleCont8"/>
    <w:link w:val="ArticleCont9Char"/>
    <w:rsid w:val="00476FD8"/>
  </w:style>
  <w:style w:type="character" w:customStyle="1" w:styleId="ArticleCont9Char">
    <w:name w:val="Article Cont 9 Char"/>
    <w:link w:val="ArticleCont9"/>
    <w:rsid w:val="00476FD8"/>
    <w:rPr>
      <w:sz w:val="22"/>
    </w:rPr>
  </w:style>
  <w:style w:type="paragraph" w:customStyle="1" w:styleId="ArticleL1">
    <w:name w:val="Article_L1"/>
    <w:basedOn w:val="Normal"/>
    <w:link w:val="ArticleL1Char"/>
    <w:rsid w:val="00476FD8"/>
    <w:pPr>
      <w:keepNext/>
      <w:numPr>
        <w:numId w:val="1"/>
      </w:numPr>
      <w:spacing w:after="240"/>
      <w:jc w:val="center"/>
      <w:outlineLvl w:val="0"/>
    </w:pPr>
    <w:rPr>
      <w:rFonts w:eastAsia="Times New Roman"/>
      <w:b/>
      <w:caps/>
      <w:szCs w:val="20"/>
    </w:rPr>
  </w:style>
  <w:style w:type="character" w:customStyle="1" w:styleId="ArticleL1Char">
    <w:name w:val="Article_L1 Char"/>
    <w:link w:val="ArticleL1"/>
    <w:rsid w:val="00476FD8"/>
    <w:rPr>
      <w:b/>
      <w:caps/>
      <w:sz w:val="22"/>
    </w:rPr>
  </w:style>
  <w:style w:type="paragraph" w:customStyle="1" w:styleId="ArticleL2">
    <w:name w:val="Article_L2"/>
    <w:basedOn w:val="ArticleL1"/>
    <w:link w:val="ArticleL2Char"/>
    <w:rsid w:val="00161864"/>
    <w:pPr>
      <w:numPr>
        <w:ilvl w:val="1"/>
      </w:numPr>
      <w:jc w:val="both"/>
      <w:outlineLvl w:val="1"/>
    </w:pPr>
  </w:style>
  <w:style w:type="character" w:customStyle="1" w:styleId="ArticleL2Char">
    <w:name w:val="Article_L2 Char"/>
    <w:link w:val="ArticleL2"/>
    <w:rsid w:val="00161864"/>
    <w:rPr>
      <w:b/>
      <w:caps/>
      <w:sz w:val="22"/>
    </w:rPr>
  </w:style>
  <w:style w:type="paragraph" w:customStyle="1" w:styleId="ArticleL3">
    <w:name w:val="Article_L3"/>
    <w:basedOn w:val="ArticleL2"/>
    <w:link w:val="ArticleL3Char"/>
    <w:rsid w:val="00476FD8"/>
    <w:pPr>
      <w:numPr>
        <w:ilvl w:val="2"/>
      </w:numPr>
      <w:outlineLvl w:val="2"/>
    </w:pPr>
    <w:rPr>
      <w:caps w:val="0"/>
    </w:rPr>
  </w:style>
  <w:style w:type="character" w:customStyle="1" w:styleId="ArticleL3Char">
    <w:name w:val="Article_L3 Char"/>
    <w:link w:val="ArticleL3"/>
    <w:rsid w:val="00476FD8"/>
    <w:rPr>
      <w:b/>
      <w:sz w:val="22"/>
    </w:rPr>
  </w:style>
  <w:style w:type="paragraph" w:customStyle="1" w:styleId="ArticleL4">
    <w:name w:val="Article_L4"/>
    <w:basedOn w:val="ArticleL3"/>
    <w:link w:val="ArticleL4Char"/>
    <w:rsid w:val="00161864"/>
    <w:pPr>
      <w:numPr>
        <w:ilvl w:val="3"/>
      </w:numPr>
      <w:jc w:val="center"/>
      <w:outlineLvl w:val="3"/>
    </w:pPr>
    <w:rPr>
      <w:caps/>
    </w:rPr>
  </w:style>
  <w:style w:type="character" w:customStyle="1" w:styleId="ArticleL4Char">
    <w:name w:val="Article_L4 Char"/>
    <w:link w:val="ArticleL4"/>
    <w:rsid w:val="00161864"/>
    <w:rPr>
      <w:b/>
      <w:caps/>
      <w:sz w:val="22"/>
    </w:rPr>
  </w:style>
  <w:style w:type="paragraph" w:customStyle="1" w:styleId="ArticleL5">
    <w:name w:val="Article_L5"/>
    <w:basedOn w:val="ArticleL4"/>
    <w:next w:val="BodyText"/>
    <w:link w:val="ArticleL5Char"/>
    <w:rsid w:val="00476FD8"/>
    <w:pPr>
      <w:keepNext w:val="0"/>
      <w:numPr>
        <w:ilvl w:val="4"/>
      </w:numPr>
      <w:spacing w:line="276" w:lineRule="auto"/>
      <w:jc w:val="left"/>
      <w:outlineLvl w:val="4"/>
    </w:pPr>
    <w:rPr>
      <w:b w:val="0"/>
      <w:caps w:val="0"/>
    </w:rPr>
  </w:style>
  <w:style w:type="character" w:customStyle="1" w:styleId="ArticleL5Char">
    <w:name w:val="Article_L5 Char"/>
    <w:link w:val="ArticleL5"/>
    <w:rsid w:val="00476FD8"/>
    <w:rPr>
      <w:sz w:val="22"/>
    </w:rPr>
  </w:style>
  <w:style w:type="paragraph" w:customStyle="1" w:styleId="ArticleL6">
    <w:name w:val="Article_L6"/>
    <w:basedOn w:val="ArticleL5"/>
    <w:next w:val="BodyText"/>
    <w:link w:val="ArticleL6Char"/>
    <w:rsid w:val="00476FD8"/>
    <w:pPr>
      <w:numPr>
        <w:ilvl w:val="5"/>
      </w:numPr>
      <w:outlineLvl w:val="5"/>
    </w:pPr>
  </w:style>
  <w:style w:type="character" w:customStyle="1" w:styleId="ArticleL6Char">
    <w:name w:val="Article_L6 Char"/>
    <w:link w:val="ArticleL6"/>
    <w:rsid w:val="00476FD8"/>
    <w:rPr>
      <w:sz w:val="22"/>
    </w:rPr>
  </w:style>
  <w:style w:type="paragraph" w:customStyle="1" w:styleId="ArticleL7">
    <w:name w:val="Article_L7"/>
    <w:basedOn w:val="ArticleL6"/>
    <w:next w:val="BodyText"/>
    <w:link w:val="ArticleL7Char"/>
    <w:rsid w:val="00476FD8"/>
    <w:pPr>
      <w:numPr>
        <w:ilvl w:val="6"/>
      </w:numPr>
      <w:outlineLvl w:val="6"/>
    </w:pPr>
  </w:style>
  <w:style w:type="character" w:customStyle="1" w:styleId="ArticleL7Char">
    <w:name w:val="Article_L7 Char"/>
    <w:link w:val="ArticleL7"/>
    <w:rsid w:val="00476FD8"/>
    <w:rPr>
      <w:sz w:val="22"/>
    </w:rPr>
  </w:style>
  <w:style w:type="paragraph" w:customStyle="1" w:styleId="ArticleL8">
    <w:name w:val="Article_L8"/>
    <w:basedOn w:val="ArticleL7"/>
    <w:next w:val="BodyText"/>
    <w:link w:val="ArticleL8Char"/>
    <w:rsid w:val="00476FD8"/>
    <w:pPr>
      <w:numPr>
        <w:ilvl w:val="7"/>
      </w:numPr>
      <w:outlineLvl w:val="7"/>
    </w:pPr>
  </w:style>
  <w:style w:type="character" w:customStyle="1" w:styleId="ArticleL8Char">
    <w:name w:val="Article_L8 Char"/>
    <w:link w:val="ArticleL8"/>
    <w:rsid w:val="00476FD8"/>
    <w:rPr>
      <w:sz w:val="22"/>
    </w:rPr>
  </w:style>
  <w:style w:type="paragraph" w:customStyle="1" w:styleId="ArticleL9">
    <w:name w:val="Article_L9"/>
    <w:basedOn w:val="ArticleL8"/>
    <w:next w:val="BodyText"/>
    <w:link w:val="ArticleL9Char"/>
    <w:rsid w:val="00476FD8"/>
    <w:pPr>
      <w:numPr>
        <w:ilvl w:val="8"/>
      </w:numPr>
      <w:outlineLvl w:val="8"/>
    </w:pPr>
  </w:style>
  <w:style w:type="character" w:customStyle="1" w:styleId="ArticleL9Char">
    <w:name w:val="Article_L9 Char"/>
    <w:link w:val="ArticleL9"/>
    <w:rsid w:val="00476FD8"/>
    <w:rPr>
      <w:sz w:val="22"/>
    </w:rPr>
  </w:style>
  <w:style w:type="paragraph" w:styleId="BodyText">
    <w:name w:val="Body Text"/>
    <w:basedOn w:val="Normal"/>
    <w:link w:val="BodyTextChar"/>
    <w:uiPriority w:val="99"/>
    <w:unhideWhenUsed/>
    <w:rsid w:val="00375950"/>
    <w:pPr>
      <w:widowControl/>
      <w:spacing w:after="240"/>
      <w:jc w:val="both"/>
    </w:pPr>
    <w:rPr>
      <w:snapToGrid w:val="0"/>
      <w:color w:val="000000"/>
    </w:rPr>
  </w:style>
  <w:style w:type="character" w:customStyle="1" w:styleId="BodyTextChar">
    <w:name w:val="Body Text Char"/>
    <w:link w:val="BodyText"/>
    <w:uiPriority w:val="99"/>
    <w:rsid w:val="00375950"/>
    <w:rPr>
      <w:rFonts w:eastAsia="Calibri"/>
      <w:snapToGrid w:val="0"/>
      <w:color w:val="000000"/>
      <w:sz w:val="22"/>
      <w:szCs w:val="22"/>
    </w:rPr>
  </w:style>
  <w:style w:type="paragraph" w:styleId="Subtitle">
    <w:name w:val="Subtitle"/>
    <w:basedOn w:val="Normal"/>
    <w:link w:val="SubtitleChar"/>
    <w:uiPriority w:val="11"/>
    <w:qFormat/>
    <w:rsid w:val="00375950"/>
    <w:pPr>
      <w:keepNext/>
      <w:spacing w:after="240"/>
      <w:jc w:val="center"/>
    </w:pPr>
    <w:rPr>
      <w:b/>
      <w:bCs/>
    </w:rPr>
  </w:style>
  <w:style w:type="character" w:customStyle="1" w:styleId="SubtitleChar">
    <w:name w:val="Subtitle Char"/>
    <w:link w:val="Subtitle"/>
    <w:uiPriority w:val="11"/>
    <w:rsid w:val="00375950"/>
    <w:rPr>
      <w:rFonts w:eastAsia="Calibri"/>
      <w:b/>
      <w:bCs/>
      <w:sz w:val="22"/>
      <w:szCs w:val="22"/>
    </w:rPr>
  </w:style>
  <w:style w:type="paragraph" w:customStyle="1" w:styleId="SpecialConditon">
    <w:name w:val="Special Conditon"/>
    <w:basedOn w:val="Normal"/>
    <w:qFormat/>
    <w:rsid w:val="00EE7175"/>
    <w:pPr>
      <w:keepNext/>
      <w:spacing w:after="240"/>
      <w:jc w:val="both"/>
    </w:pPr>
    <w:rPr>
      <w:snapToGrid w:val="0"/>
      <w:u w:val="single"/>
    </w:rPr>
  </w:style>
  <w:style w:type="paragraph" w:styleId="BodyTextFirstIndent">
    <w:name w:val="Body Text First Indent"/>
    <w:basedOn w:val="Normal"/>
    <w:link w:val="BodyTextFirstIndentChar"/>
    <w:uiPriority w:val="99"/>
    <w:unhideWhenUsed/>
    <w:rsid w:val="00375950"/>
    <w:pPr>
      <w:spacing w:after="240"/>
      <w:ind w:firstLine="720"/>
      <w:jc w:val="both"/>
    </w:pPr>
  </w:style>
  <w:style w:type="character" w:customStyle="1" w:styleId="BodyTextFirstIndentChar">
    <w:name w:val="Body Text First Indent Char"/>
    <w:link w:val="BodyTextFirstIndent"/>
    <w:uiPriority w:val="99"/>
    <w:rsid w:val="00375950"/>
    <w:rPr>
      <w:rFonts w:eastAsia="Calibri"/>
      <w:snapToGrid/>
      <w:color w:val="000000"/>
      <w:sz w:val="22"/>
      <w:szCs w:val="22"/>
    </w:rPr>
  </w:style>
  <w:style w:type="paragraph" w:styleId="Header">
    <w:name w:val="header"/>
    <w:basedOn w:val="Normal"/>
    <w:link w:val="HeaderChar"/>
    <w:uiPriority w:val="99"/>
    <w:unhideWhenUsed/>
    <w:rsid w:val="009D1184"/>
    <w:pPr>
      <w:tabs>
        <w:tab w:val="center" w:pos="4680"/>
        <w:tab w:val="right" w:pos="9360"/>
      </w:tabs>
    </w:pPr>
  </w:style>
  <w:style w:type="character" w:customStyle="1" w:styleId="HeaderChar">
    <w:name w:val="Header Char"/>
    <w:link w:val="Header"/>
    <w:uiPriority w:val="99"/>
    <w:rsid w:val="009D1184"/>
    <w:rPr>
      <w:rFonts w:eastAsia="Calibri"/>
      <w:sz w:val="22"/>
      <w:szCs w:val="22"/>
    </w:rPr>
  </w:style>
  <w:style w:type="paragraph" w:styleId="Footer">
    <w:name w:val="footer"/>
    <w:basedOn w:val="Normal"/>
    <w:link w:val="FooterChar"/>
    <w:unhideWhenUsed/>
    <w:rsid w:val="009D1184"/>
    <w:pPr>
      <w:tabs>
        <w:tab w:val="center" w:pos="4860"/>
        <w:tab w:val="right" w:pos="9720"/>
      </w:tabs>
    </w:pPr>
  </w:style>
  <w:style w:type="character" w:customStyle="1" w:styleId="FooterChar">
    <w:name w:val="Footer Char"/>
    <w:link w:val="Footer"/>
    <w:uiPriority w:val="99"/>
    <w:rsid w:val="009D1184"/>
    <w:rPr>
      <w:rFonts w:eastAsia="Calibri"/>
      <w:sz w:val="22"/>
      <w:szCs w:val="22"/>
    </w:rPr>
  </w:style>
  <w:style w:type="paragraph" w:customStyle="1" w:styleId="TOCHeader">
    <w:name w:val="TOC Header"/>
    <w:basedOn w:val="Normal"/>
    <w:rsid w:val="009D1184"/>
    <w:pPr>
      <w:widowControl/>
      <w:ind w:left="115" w:right="115"/>
      <w:jc w:val="center"/>
    </w:pPr>
    <w:rPr>
      <w:rFonts w:eastAsia="Times New Roman"/>
      <w:szCs w:val="20"/>
    </w:rPr>
  </w:style>
  <w:style w:type="character" w:styleId="PageNumber">
    <w:name w:val="page number"/>
    <w:rsid w:val="009D1184"/>
  </w:style>
  <w:style w:type="paragraph" w:styleId="TableofAuthorities">
    <w:name w:val="table of authorities"/>
    <w:basedOn w:val="Normal"/>
    <w:next w:val="Normal"/>
    <w:uiPriority w:val="99"/>
    <w:semiHidden/>
    <w:unhideWhenUsed/>
    <w:rsid w:val="009D1184"/>
    <w:pPr>
      <w:ind w:left="220" w:hanging="220"/>
    </w:pPr>
  </w:style>
  <w:style w:type="paragraph" w:styleId="TOC1">
    <w:name w:val="toc 1"/>
    <w:basedOn w:val="Normal"/>
    <w:next w:val="Normal"/>
    <w:autoRedefine/>
    <w:uiPriority w:val="39"/>
    <w:unhideWhenUsed/>
    <w:rsid w:val="00833135"/>
    <w:pPr>
      <w:keepLines/>
      <w:widowControl/>
      <w:tabs>
        <w:tab w:val="right" w:leader="dot" w:pos="9648"/>
      </w:tabs>
      <w:spacing w:after="120"/>
      <w:ind w:left="1440" w:right="720" w:hanging="1440"/>
    </w:pPr>
    <w:rPr>
      <w:rFonts w:eastAsia="Times New Roman"/>
      <w:b/>
      <w:bCs/>
      <w:szCs w:val="20"/>
    </w:rPr>
  </w:style>
  <w:style w:type="paragraph" w:styleId="TOC2">
    <w:name w:val="toc 2"/>
    <w:basedOn w:val="Normal"/>
    <w:next w:val="Normal"/>
    <w:autoRedefine/>
    <w:uiPriority w:val="39"/>
    <w:unhideWhenUsed/>
    <w:rsid w:val="009D1184"/>
    <w:pPr>
      <w:keepLines/>
      <w:widowControl/>
      <w:tabs>
        <w:tab w:val="right" w:leader="dot" w:pos="9648"/>
      </w:tabs>
      <w:spacing w:after="120"/>
      <w:ind w:left="1440" w:right="720" w:hanging="720"/>
    </w:pPr>
    <w:rPr>
      <w:rFonts w:eastAsia="Times New Roman"/>
      <w:szCs w:val="20"/>
    </w:rPr>
  </w:style>
  <w:style w:type="paragraph" w:styleId="TOC3">
    <w:name w:val="toc 3"/>
    <w:basedOn w:val="Normal"/>
    <w:next w:val="Normal"/>
    <w:autoRedefine/>
    <w:uiPriority w:val="39"/>
    <w:unhideWhenUsed/>
    <w:rsid w:val="009D1184"/>
    <w:pPr>
      <w:keepLines/>
      <w:widowControl/>
      <w:tabs>
        <w:tab w:val="right" w:leader="dot" w:pos="9648"/>
      </w:tabs>
      <w:spacing w:after="120"/>
      <w:ind w:left="2160" w:right="720" w:hanging="720"/>
    </w:pPr>
    <w:rPr>
      <w:rFonts w:eastAsia="Times New Roman"/>
      <w:szCs w:val="20"/>
    </w:rPr>
  </w:style>
  <w:style w:type="paragraph" w:styleId="TOC4">
    <w:name w:val="toc 4"/>
    <w:basedOn w:val="Normal"/>
    <w:next w:val="Normal"/>
    <w:autoRedefine/>
    <w:uiPriority w:val="39"/>
    <w:unhideWhenUsed/>
    <w:rsid w:val="00EF43EC"/>
    <w:pPr>
      <w:keepLines/>
      <w:widowControl/>
      <w:tabs>
        <w:tab w:val="right" w:leader="dot" w:pos="9648"/>
      </w:tabs>
      <w:spacing w:after="120"/>
      <w:ind w:left="1800" w:right="720" w:hanging="1800"/>
    </w:pPr>
    <w:rPr>
      <w:rFonts w:eastAsia="Times New Roman"/>
      <w:szCs w:val="20"/>
    </w:rPr>
  </w:style>
  <w:style w:type="paragraph" w:styleId="TOC5">
    <w:name w:val="toc 5"/>
    <w:basedOn w:val="Normal"/>
    <w:next w:val="Normal"/>
    <w:autoRedefine/>
    <w:uiPriority w:val="39"/>
    <w:semiHidden/>
    <w:unhideWhenUsed/>
    <w:rsid w:val="009D1184"/>
    <w:pPr>
      <w:keepLines/>
      <w:widowControl/>
      <w:tabs>
        <w:tab w:val="right" w:leader="dot" w:pos="9648"/>
      </w:tabs>
      <w:spacing w:after="120"/>
      <w:ind w:left="3600" w:right="720" w:hanging="720"/>
    </w:pPr>
    <w:rPr>
      <w:rFonts w:eastAsia="Times New Roman"/>
      <w:szCs w:val="20"/>
    </w:rPr>
  </w:style>
  <w:style w:type="paragraph" w:styleId="TOC6">
    <w:name w:val="toc 6"/>
    <w:basedOn w:val="Normal"/>
    <w:next w:val="Normal"/>
    <w:autoRedefine/>
    <w:uiPriority w:val="39"/>
    <w:semiHidden/>
    <w:unhideWhenUsed/>
    <w:rsid w:val="009D1184"/>
    <w:pPr>
      <w:keepLines/>
      <w:widowControl/>
      <w:tabs>
        <w:tab w:val="right" w:leader="dot" w:pos="9648"/>
      </w:tabs>
      <w:spacing w:after="120"/>
      <w:ind w:left="4320" w:right="720" w:hanging="720"/>
    </w:pPr>
    <w:rPr>
      <w:rFonts w:eastAsia="Times New Roman"/>
      <w:szCs w:val="20"/>
    </w:rPr>
  </w:style>
  <w:style w:type="paragraph" w:styleId="TOC7">
    <w:name w:val="toc 7"/>
    <w:basedOn w:val="Normal"/>
    <w:next w:val="Normal"/>
    <w:autoRedefine/>
    <w:uiPriority w:val="39"/>
    <w:semiHidden/>
    <w:unhideWhenUsed/>
    <w:rsid w:val="009D1184"/>
    <w:pPr>
      <w:keepLines/>
      <w:widowControl/>
      <w:tabs>
        <w:tab w:val="right" w:leader="dot" w:pos="9648"/>
      </w:tabs>
      <w:spacing w:after="120"/>
      <w:ind w:left="5040" w:right="720" w:hanging="720"/>
    </w:pPr>
    <w:rPr>
      <w:rFonts w:eastAsia="Times New Roman"/>
      <w:szCs w:val="20"/>
    </w:rPr>
  </w:style>
  <w:style w:type="paragraph" w:styleId="TOC8">
    <w:name w:val="toc 8"/>
    <w:basedOn w:val="Normal"/>
    <w:next w:val="Normal"/>
    <w:autoRedefine/>
    <w:uiPriority w:val="39"/>
    <w:semiHidden/>
    <w:unhideWhenUsed/>
    <w:rsid w:val="009D1184"/>
    <w:pPr>
      <w:keepLines/>
      <w:widowControl/>
      <w:tabs>
        <w:tab w:val="right" w:leader="dot" w:pos="9648"/>
      </w:tabs>
      <w:spacing w:after="120"/>
      <w:ind w:left="5760" w:right="720" w:hanging="720"/>
    </w:pPr>
    <w:rPr>
      <w:rFonts w:eastAsia="Times New Roman"/>
      <w:szCs w:val="20"/>
    </w:rPr>
  </w:style>
  <w:style w:type="paragraph" w:styleId="TOC9">
    <w:name w:val="toc 9"/>
    <w:basedOn w:val="Normal"/>
    <w:next w:val="Normal"/>
    <w:autoRedefine/>
    <w:uiPriority w:val="39"/>
    <w:semiHidden/>
    <w:unhideWhenUsed/>
    <w:rsid w:val="009D1184"/>
    <w:pPr>
      <w:keepLines/>
      <w:widowControl/>
      <w:tabs>
        <w:tab w:val="right" w:leader="dot" w:pos="9648"/>
      </w:tabs>
      <w:spacing w:after="120"/>
      <w:ind w:left="6480" w:right="720" w:hanging="720"/>
    </w:pPr>
    <w:rPr>
      <w:rFonts w:eastAsia="Times New Roman"/>
      <w:szCs w:val="20"/>
    </w:rPr>
  </w:style>
  <w:style w:type="character" w:styleId="Hyperlink">
    <w:name w:val="Hyperlink"/>
    <w:uiPriority w:val="99"/>
    <w:unhideWhenUsed/>
    <w:rsid w:val="009D1184"/>
    <w:rPr>
      <w:color w:val="0563C1"/>
      <w:u w:val="single"/>
    </w:rPr>
  </w:style>
  <w:style w:type="paragraph" w:customStyle="1" w:styleId="MacPacTrailer">
    <w:name w:val="MacPac Trailer"/>
    <w:rsid w:val="00FB71CE"/>
    <w:pPr>
      <w:widowControl w:val="0"/>
      <w:spacing w:line="200" w:lineRule="exact"/>
    </w:pPr>
    <w:rPr>
      <w:rFonts w:ascii="Arial" w:hAnsi="Arial"/>
      <w:sz w:val="16"/>
      <w:szCs w:val="22"/>
    </w:rPr>
  </w:style>
  <w:style w:type="character" w:styleId="PlaceholderText">
    <w:name w:val="Placeholder Text"/>
    <w:uiPriority w:val="99"/>
    <w:semiHidden/>
    <w:rsid w:val="00B45B5F"/>
    <w:rPr>
      <w:color w:val="808080"/>
    </w:rPr>
  </w:style>
  <w:style w:type="paragraph" w:styleId="FootnoteText">
    <w:name w:val="footnote text"/>
    <w:basedOn w:val="Normal"/>
    <w:link w:val="FootnoteTextChar"/>
    <w:uiPriority w:val="99"/>
    <w:semiHidden/>
    <w:unhideWhenUsed/>
    <w:rsid w:val="00446A6F"/>
    <w:rPr>
      <w:sz w:val="20"/>
      <w:szCs w:val="20"/>
    </w:rPr>
  </w:style>
  <w:style w:type="character" w:customStyle="1" w:styleId="FootnoteTextChar">
    <w:name w:val="Footnote Text Char"/>
    <w:link w:val="FootnoteText"/>
    <w:uiPriority w:val="99"/>
    <w:semiHidden/>
    <w:rsid w:val="00446A6F"/>
    <w:rPr>
      <w:rFonts w:eastAsia="Calibri"/>
    </w:rPr>
  </w:style>
  <w:style w:type="character" w:styleId="FootnoteReference">
    <w:name w:val="footnote reference"/>
    <w:uiPriority w:val="99"/>
    <w:semiHidden/>
    <w:unhideWhenUsed/>
    <w:rsid w:val="00446A6F"/>
    <w:rPr>
      <w:vertAlign w:val="superscript"/>
    </w:rPr>
  </w:style>
  <w:style w:type="paragraph" w:styleId="ListNumber3">
    <w:name w:val="List Number 3"/>
    <w:basedOn w:val="Normal"/>
    <w:uiPriority w:val="99"/>
    <w:unhideWhenUsed/>
    <w:rsid w:val="00635197"/>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6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arget="footer6.xml" Id="rId17" Type="http://schemas.openxmlformats.org/officeDocument/2006/relationships/footer" /><Relationship Target="media/image8.jpeg" Id="rId24" Type="http://schemas.openxmlformats.org/officeDocument/2006/relationships/image" /><Relationship Target="styles.xml" Id="rId3" Type="http://schemas.openxmlformats.org/officeDocument/2006/relationships/styles" /><Relationship Target="header4.xml" Id="rId14" Type="http://schemas.openxmlformats.org/officeDocument/2006/relationships/header" /><Relationship Target="numbering.xml" Id="rId2" Type="http://schemas.openxmlformats.org/officeDocument/2006/relationships/numbering" /><Relationship Target="media/image7.jpeg" Id="rId23" Type="http://schemas.openxmlformats.org/officeDocument/2006/relationships/image" /><Relationship Target="footer4.xml" Id="rId15" Type="http://schemas.openxmlformats.org/officeDocument/2006/relationships/footer" /><Relationship Target="media/image6.jpeg" Id="rId22" Type="http://schemas.openxmlformats.org/officeDocument/2006/relationships/image" /><Relationship Target="webSettings.xml" Id="rId5" Type="http://schemas.openxmlformats.org/officeDocument/2006/relationships/webSettings" /><Relationship Target="header3.xml" Id="rId12" Type="http://schemas.openxmlformats.org/officeDocument/2006/relationships/header" /><Relationship Target="footer5.xml" Id="rId16" Type="http://schemas.openxmlformats.org/officeDocument/2006/relationships/footer" /><Relationship Target="media/image5.jpeg" Id="rId21" Type="http://schemas.openxmlformats.org/officeDocument/2006/relationships/image" /><Relationship Target="media/image9.jpeg" Id="rId25" Type="http://schemas.openxmlformats.org/officeDocument/2006/relationships/image" /><Relationship Target="settings.xml" Id="rId4" Type="http://schemas.openxmlformats.org/officeDocument/2006/relationships/settings" /><Relationship Target="header1.xml" Id="rId8" Type="http://schemas.openxmlformats.org/officeDocument/2006/relationships/header" /><Relationship Target="footer3.xml" Id="rId13" Type="http://schemas.openxmlformats.org/officeDocument/2006/relationships/footer" /><Relationship Target="media/image4.jpeg" Id="rId20" Type="http://schemas.openxmlformats.org/officeDocument/2006/relationships/image" /><Relationship Target="theme/theme1.xml" Id="rId28" Type="http://schemas.openxmlformats.org/officeDocument/2006/relationships/theme" /><Relationship Target="endnotes.xml" Id="rId7" Type="http://schemas.openxmlformats.org/officeDocument/2006/relationships/endnotes" /><Relationship Target="footer1.xml" Id="rId10" Type="http://schemas.openxmlformats.org/officeDocument/2006/relationships/footer" /><Relationship Target="media/image2.jpeg" Id="rId18" Type="http://schemas.openxmlformats.org/officeDocument/2006/relationships/image" /><Relationship Target="fontTable.xml" Id="rId27" Type="http://schemas.openxmlformats.org/officeDocument/2006/relationships/fontTable" /><Relationship Target="footnotes.xml" Id="rId6" Type="http://schemas.openxmlformats.org/officeDocument/2006/relationships/footnotes" /><Relationship Target="../customXml/item1.xml" Id="rId1" Type="http://schemas.openxmlformats.org/officeDocument/2006/relationships/customXml" /><Relationship Target="footer2.xml" Id="rId11" Type="http://schemas.openxmlformats.org/officeDocument/2006/relationships/footer" /><Relationship Target="media/image3.jpeg" Id="rId19" Type="http://schemas.openxmlformats.org/officeDocument/2006/relationships/image" /><Relationship Target="media/image10.jpeg" Id="rId26" Type="http://schemas.openxmlformats.org/officeDocument/2006/relationships/image" /><Relationship Target="header2.xml" Id="rId9" Type="http://schemas.openxmlformats.org/officeDocument/2006/relationships/header" /></Relationships>
</file>

<file path=word/_rels/header2.xml.rels><?xml version="1.0" encoding="UTF-8"?><Relationships xmlns="http://schemas.openxmlformats.org/package/2006/relationships"><Relationship Target="media/image1.png" Id="rId1" Type="http://schemas.openxmlformats.org/officeDocument/2006/relationships/image" /><Relationship Target="embeddings/oleObject1.bin" Id="rId2" Type="http://schemas.openxmlformats.org/officeDocument/2006/relationships/oleObjec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Target="itemProps1.xml" Id="rId1" Type="http://schemas.openxmlformats.org/officeDocument/2006/relationships/customXmlProps" /></Relationships>
</file>

<file path=customXml/item1.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97B6-1910-4B04-9187-139CB131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7747</Words>
  <Characters>43234</Characters>
  <Application>Microsoft Office Word</Application>
  <DocSecurity>4</DocSecurity>
  <Lines>960</Lines>
  <Paragraphs>256</Paragraphs>
  <ScaleCrop>false</ScaleCrop>
  <HeadingPairs>
    <vt:vector size="2" baseType="variant">
      <vt:variant>
        <vt:lpstr>Title</vt:lpstr>
      </vt:variant>
      <vt:variant>
        <vt:i4>1</vt:i4>
      </vt:variant>
    </vt:vector>
  </HeadingPairs>
  <TitlesOfParts>
    <vt:vector size="1" baseType="lpstr">
      <vt:lpstr>RMV III - MIXED-USE NEIGHBORHOODS</vt:lpstr>
    </vt:vector>
  </TitlesOfParts>
  <Company>Cityscape Urban Design</Company>
  <LinksUpToDate>false</LinksUpToDate>
  <CharactersWithSpaces>50725</CharactersWithSpaces>
  <SharedDoc>false</SharedDoc>
  <HLinks>
    <vt:vector size="132" baseType="variant">
      <vt:variant>
        <vt:i4>2031676</vt:i4>
      </vt:variant>
      <vt:variant>
        <vt:i4>128</vt:i4>
      </vt:variant>
      <vt:variant>
        <vt:i4>0</vt:i4>
      </vt:variant>
      <vt:variant>
        <vt:i4>5</vt:i4>
      </vt:variant>
      <vt:variant>
        <vt:lpwstr/>
      </vt:variant>
      <vt:variant>
        <vt:lpwstr>_Toc88134714</vt:lpwstr>
      </vt:variant>
      <vt:variant>
        <vt:i4>1572924</vt:i4>
      </vt:variant>
      <vt:variant>
        <vt:i4>122</vt:i4>
      </vt:variant>
      <vt:variant>
        <vt:i4>0</vt:i4>
      </vt:variant>
      <vt:variant>
        <vt:i4>5</vt:i4>
      </vt:variant>
      <vt:variant>
        <vt:lpwstr/>
      </vt:variant>
      <vt:variant>
        <vt:lpwstr>_Toc88134713</vt:lpwstr>
      </vt:variant>
      <vt:variant>
        <vt:i4>1638460</vt:i4>
      </vt:variant>
      <vt:variant>
        <vt:i4>116</vt:i4>
      </vt:variant>
      <vt:variant>
        <vt:i4>0</vt:i4>
      </vt:variant>
      <vt:variant>
        <vt:i4>5</vt:i4>
      </vt:variant>
      <vt:variant>
        <vt:lpwstr/>
      </vt:variant>
      <vt:variant>
        <vt:lpwstr>_Toc88134712</vt:lpwstr>
      </vt:variant>
      <vt:variant>
        <vt:i4>1703996</vt:i4>
      </vt:variant>
      <vt:variant>
        <vt:i4>110</vt:i4>
      </vt:variant>
      <vt:variant>
        <vt:i4>0</vt:i4>
      </vt:variant>
      <vt:variant>
        <vt:i4>5</vt:i4>
      </vt:variant>
      <vt:variant>
        <vt:lpwstr/>
      </vt:variant>
      <vt:variant>
        <vt:lpwstr>_Toc88134711</vt:lpwstr>
      </vt:variant>
      <vt:variant>
        <vt:i4>1769532</vt:i4>
      </vt:variant>
      <vt:variant>
        <vt:i4>104</vt:i4>
      </vt:variant>
      <vt:variant>
        <vt:i4>0</vt:i4>
      </vt:variant>
      <vt:variant>
        <vt:i4>5</vt:i4>
      </vt:variant>
      <vt:variant>
        <vt:lpwstr/>
      </vt:variant>
      <vt:variant>
        <vt:lpwstr>_Toc88134710</vt:lpwstr>
      </vt:variant>
      <vt:variant>
        <vt:i4>1179709</vt:i4>
      </vt:variant>
      <vt:variant>
        <vt:i4>98</vt:i4>
      </vt:variant>
      <vt:variant>
        <vt:i4>0</vt:i4>
      </vt:variant>
      <vt:variant>
        <vt:i4>5</vt:i4>
      </vt:variant>
      <vt:variant>
        <vt:lpwstr/>
      </vt:variant>
      <vt:variant>
        <vt:lpwstr>_Toc88134709</vt:lpwstr>
      </vt:variant>
      <vt:variant>
        <vt:i4>1245245</vt:i4>
      </vt:variant>
      <vt:variant>
        <vt:i4>92</vt:i4>
      </vt:variant>
      <vt:variant>
        <vt:i4>0</vt:i4>
      </vt:variant>
      <vt:variant>
        <vt:i4>5</vt:i4>
      </vt:variant>
      <vt:variant>
        <vt:lpwstr/>
      </vt:variant>
      <vt:variant>
        <vt:lpwstr>_Toc88134708</vt:lpwstr>
      </vt:variant>
      <vt:variant>
        <vt:i4>1835069</vt:i4>
      </vt:variant>
      <vt:variant>
        <vt:i4>86</vt:i4>
      </vt:variant>
      <vt:variant>
        <vt:i4>0</vt:i4>
      </vt:variant>
      <vt:variant>
        <vt:i4>5</vt:i4>
      </vt:variant>
      <vt:variant>
        <vt:lpwstr/>
      </vt:variant>
      <vt:variant>
        <vt:lpwstr>_Toc88134707</vt:lpwstr>
      </vt:variant>
      <vt:variant>
        <vt:i4>1900605</vt:i4>
      </vt:variant>
      <vt:variant>
        <vt:i4>80</vt:i4>
      </vt:variant>
      <vt:variant>
        <vt:i4>0</vt:i4>
      </vt:variant>
      <vt:variant>
        <vt:i4>5</vt:i4>
      </vt:variant>
      <vt:variant>
        <vt:lpwstr/>
      </vt:variant>
      <vt:variant>
        <vt:lpwstr>_Toc88134706</vt:lpwstr>
      </vt:variant>
      <vt:variant>
        <vt:i4>1966141</vt:i4>
      </vt:variant>
      <vt:variant>
        <vt:i4>74</vt:i4>
      </vt:variant>
      <vt:variant>
        <vt:i4>0</vt:i4>
      </vt:variant>
      <vt:variant>
        <vt:i4>5</vt:i4>
      </vt:variant>
      <vt:variant>
        <vt:lpwstr/>
      </vt:variant>
      <vt:variant>
        <vt:lpwstr>_Toc88134705</vt:lpwstr>
      </vt:variant>
      <vt:variant>
        <vt:i4>2031677</vt:i4>
      </vt:variant>
      <vt:variant>
        <vt:i4>68</vt:i4>
      </vt:variant>
      <vt:variant>
        <vt:i4>0</vt:i4>
      </vt:variant>
      <vt:variant>
        <vt:i4>5</vt:i4>
      </vt:variant>
      <vt:variant>
        <vt:lpwstr/>
      </vt:variant>
      <vt:variant>
        <vt:lpwstr>_Toc88134704</vt:lpwstr>
      </vt:variant>
      <vt:variant>
        <vt:i4>1572925</vt:i4>
      </vt:variant>
      <vt:variant>
        <vt:i4>62</vt:i4>
      </vt:variant>
      <vt:variant>
        <vt:i4>0</vt:i4>
      </vt:variant>
      <vt:variant>
        <vt:i4>5</vt:i4>
      </vt:variant>
      <vt:variant>
        <vt:lpwstr/>
      </vt:variant>
      <vt:variant>
        <vt:lpwstr>_Toc88134703</vt:lpwstr>
      </vt:variant>
      <vt:variant>
        <vt:i4>1638461</vt:i4>
      </vt:variant>
      <vt:variant>
        <vt:i4>56</vt:i4>
      </vt:variant>
      <vt:variant>
        <vt:i4>0</vt:i4>
      </vt:variant>
      <vt:variant>
        <vt:i4>5</vt:i4>
      </vt:variant>
      <vt:variant>
        <vt:lpwstr/>
      </vt:variant>
      <vt:variant>
        <vt:lpwstr>_Toc88134702</vt:lpwstr>
      </vt:variant>
      <vt:variant>
        <vt:i4>1703997</vt:i4>
      </vt:variant>
      <vt:variant>
        <vt:i4>50</vt:i4>
      </vt:variant>
      <vt:variant>
        <vt:i4>0</vt:i4>
      </vt:variant>
      <vt:variant>
        <vt:i4>5</vt:i4>
      </vt:variant>
      <vt:variant>
        <vt:lpwstr/>
      </vt:variant>
      <vt:variant>
        <vt:lpwstr>_Toc88134701</vt:lpwstr>
      </vt:variant>
      <vt:variant>
        <vt:i4>1769533</vt:i4>
      </vt:variant>
      <vt:variant>
        <vt:i4>44</vt:i4>
      </vt:variant>
      <vt:variant>
        <vt:i4>0</vt:i4>
      </vt:variant>
      <vt:variant>
        <vt:i4>5</vt:i4>
      </vt:variant>
      <vt:variant>
        <vt:lpwstr/>
      </vt:variant>
      <vt:variant>
        <vt:lpwstr>_Toc88134700</vt:lpwstr>
      </vt:variant>
      <vt:variant>
        <vt:i4>1245236</vt:i4>
      </vt:variant>
      <vt:variant>
        <vt:i4>38</vt:i4>
      </vt:variant>
      <vt:variant>
        <vt:i4>0</vt:i4>
      </vt:variant>
      <vt:variant>
        <vt:i4>5</vt:i4>
      </vt:variant>
      <vt:variant>
        <vt:lpwstr/>
      </vt:variant>
      <vt:variant>
        <vt:lpwstr>_Toc88134699</vt:lpwstr>
      </vt:variant>
      <vt:variant>
        <vt:i4>1179700</vt:i4>
      </vt:variant>
      <vt:variant>
        <vt:i4>32</vt:i4>
      </vt:variant>
      <vt:variant>
        <vt:i4>0</vt:i4>
      </vt:variant>
      <vt:variant>
        <vt:i4>5</vt:i4>
      </vt:variant>
      <vt:variant>
        <vt:lpwstr/>
      </vt:variant>
      <vt:variant>
        <vt:lpwstr>_Toc88134698</vt:lpwstr>
      </vt:variant>
      <vt:variant>
        <vt:i4>1900596</vt:i4>
      </vt:variant>
      <vt:variant>
        <vt:i4>26</vt:i4>
      </vt:variant>
      <vt:variant>
        <vt:i4>0</vt:i4>
      </vt:variant>
      <vt:variant>
        <vt:i4>5</vt:i4>
      </vt:variant>
      <vt:variant>
        <vt:lpwstr/>
      </vt:variant>
      <vt:variant>
        <vt:lpwstr>_Toc88134697</vt:lpwstr>
      </vt:variant>
      <vt:variant>
        <vt:i4>1835060</vt:i4>
      </vt:variant>
      <vt:variant>
        <vt:i4>20</vt:i4>
      </vt:variant>
      <vt:variant>
        <vt:i4>0</vt:i4>
      </vt:variant>
      <vt:variant>
        <vt:i4>5</vt:i4>
      </vt:variant>
      <vt:variant>
        <vt:lpwstr/>
      </vt:variant>
      <vt:variant>
        <vt:lpwstr>_Toc88134696</vt:lpwstr>
      </vt:variant>
      <vt:variant>
        <vt:i4>2031668</vt:i4>
      </vt:variant>
      <vt:variant>
        <vt:i4>14</vt:i4>
      </vt:variant>
      <vt:variant>
        <vt:i4>0</vt:i4>
      </vt:variant>
      <vt:variant>
        <vt:i4>5</vt:i4>
      </vt:variant>
      <vt:variant>
        <vt:lpwstr/>
      </vt:variant>
      <vt:variant>
        <vt:lpwstr>_Toc88134695</vt:lpwstr>
      </vt:variant>
      <vt:variant>
        <vt:i4>1966132</vt:i4>
      </vt:variant>
      <vt:variant>
        <vt:i4>8</vt:i4>
      </vt:variant>
      <vt:variant>
        <vt:i4>0</vt:i4>
      </vt:variant>
      <vt:variant>
        <vt:i4>5</vt:i4>
      </vt:variant>
      <vt:variant>
        <vt:lpwstr/>
      </vt:variant>
      <vt:variant>
        <vt:lpwstr>_Toc88134694</vt:lpwstr>
      </vt:variant>
      <vt:variant>
        <vt:i4>1638452</vt:i4>
      </vt:variant>
      <vt:variant>
        <vt:i4>2</vt:i4>
      </vt:variant>
      <vt:variant>
        <vt:i4>0</vt:i4>
      </vt:variant>
      <vt:variant>
        <vt:i4>5</vt:i4>
      </vt:variant>
      <vt:variant>
        <vt:lpwstr/>
      </vt:variant>
      <vt:variant>
        <vt:lpwstr>_Toc88134693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RMV III - MIXED-USE NEIGHBORHOODS</dc:title>
  <dc:subject/>
  <dc:creator>Judy Ward</dc:creator>
  <cp:keywords/>
  <cp:lastModifiedBy>Brownstein</cp:lastModifiedBy>
  <cp:revision>2</cp:revision>
  <cp:lastPrinted>2013-03-01T16:42:00Z</cp:lastPrinted>
  <dcterms:created xsi:type="dcterms:W3CDTF">2023-09-01T18:28:00Z</dcterms:created>
  <dcterms:modified xsi:type="dcterms:W3CDTF">2023-09-01T18:28:00Z</dcterms:modified>
</cp:coreProperties>
</file>