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058FB" w14:textId="77777777" w:rsidR="006C65D7" w:rsidRDefault="006371F5">
      <w:pPr>
        <w:pStyle w:val="Heading2"/>
        <w:rPr>
          <w:rFonts w:ascii="Calibri" w:hAnsi="Calibri"/>
          <w:i w:val="0"/>
        </w:rPr>
      </w:pPr>
      <w:r>
        <w:rPr>
          <w:rFonts w:ascii="Calibri" w:hAnsi="Calibri"/>
          <w:i w:val="0"/>
        </w:rPr>
        <w:t>CR-05 - Goals and Outcomes</w:t>
      </w:r>
    </w:p>
    <w:p w14:paraId="791257DE" w14:textId="77777777" w:rsidR="006C65D7" w:rsidRDefault="006371F5">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4FC1D2D0" w14:textId="77777777" w:rsidR="006C65D7" w:rsidRDefault="006371F5">
      <w:pPr>
        <w:keepNext/>
        <w:widowControl w:val="0"/>
        <w:spacing w:after="0" w:line="240" w:lineRule="auto"/>
      </w:pPr>
      <w:r>
        <w:t>This could be an overview that includes major initiatives and highlights that were proposed and executed throughout the program year.</w:t>
      </w:r>
    </w:p>
    <w:p w14:paraId="59C15672" w14:textId="77777777" w:rsidR="006C65D7" w:rsidRDefault="006C65D7">
      <w:pPr>
        <w:keepNext/>
        <w:widowControl w:val="0"/>
        <w:spacing w:after="0" w:line="240" w:lineRule="auto"/>
        <w:rPr>
          <w:b/>
        </w:rPr>
      </w:pPr>
    </w:p>
    <w:p w14:paraId="691E27EE" w14:textId="77777777" w:rsidR="006C65D7" w:rsidRDefault="006371F5">
      <w:pPr>
        <w:widowControl w:val="0"/>
        <w:spacing w:beforeAutospacing="1" w:afterAutospacing="1"/>
        <w:rPr>
          <w:szCs w:val="24"/>
        </w:rPr>
      </w:pPr>
      <w:r>
        <w:t>During the second year of the 2020-2024 Consolidated Plan, the City of Loveland expected to complete 21% of the 5-year goals, but only reached about 10%. By the end of the program year, the Homeless Housing project is on-track to exceed the five year goal by four units, although it will not be completed during the grant year.  The Multi-Family Rehabilitation goal is on-track but the Single-Family Rehabilitation goal is unlikely to be met after five years.  The Public Service and Public Facility goals will both likely be exceeded.  Information and accomplishments by type of project include the following:</w:t>
      </w:r>
    </w:p>
    <w:p w14:paraId="44EED178" w14:textId="77777777" w:rsidR="006C65D7" w:rsidRDefault="006371F5">
      <w:pPr>
        <w:widowControl w:val="0"/>
        <w:spacing w:beforeAutospacing="1" w:afterAutospacing="1"/>
        <w:rPr>
          <w:szCs w:val="24"/>
        </w:rPr>
      </w:pPr>
      <w:r>
        <w:t>NEW HOUSING.  A Permanent Supportive Housing project was funded during the program year.  Ground was broken in August 2022 and 54 units of new multi-family housing will be completed and occupied by currently homeless residents in 2023.  The New Housing goal will be 18% complete and the specific Homeless Housing goal will be exceeded. </w:t>
      </w:r>
    </w:p>
    <w:p w14:paraId="18E6B3AD" w14:textId="77777777" w:rsidR="006C65D7" w:rsidRDefault="006371F5">
      <w:pPr>
        <w:widowControl w:val="0"/>
        <w:spacing w:beforeAutospacing="1" w:afterAutospacing="1"/>
        <w:rPr>
          <w:szCs w:val="24"/>
        </w:rPr>
      </w:pPr>
      <w:r>
        <w:t>PUBLIC FACILITIES.  One organization received funding for a public facility project in 2020 that was combined with funding from 2021 to ensure enough money to complete the project.  The Public Facility goal is 33% complete in terms of the number of projects expected over the five years of this Consolidated Plan, and about 10% of the number of people served in public facilities funded with CDBG. </w:t>
      </w:r>
    </w:p>
    <w:p w14:paraId="6587A779" w14:textId="77777777" w:rsidR="006C65D7" w:rsidRDefault="006371F5">
      <w:pPr>
        <w:widowControl w:val="0"/>
        <w:spacing w:beforeAutospacing="1" w:afterAutospacing="1"/>
        <w:rPr>
          <w:szCs w:val="24"/>
        </w:rPr>
      </w:pPr>
      <w:r>
        <w:t xml:space="preserve">PUBLIC SERVICES.  542 people received services from the agencies that received public service funding, which is about 11% of the five-year goal.  Note that the expected public service program goal of 1,248 shown below was overstated by 863 from the Salvation Army project.  The agency counted shelter nights instead of </w:t>
      </w:r>
      <w:proofErr w:type="spellStart"/>
      <w:r>
        <w:t>upduplicated</w:t>
      </w:r>
      <w:proofErr w:type="spellEnd"/>
      <w:r>
        <w:t xml:space="preserve"> customers served.  A minor amendment to the Annual Action Plan to correct this mistake will be made in 2023. </w:t>
      </w:r>
    </w:p>
    <w:p w14:paraId="2030AC91" w14:textId="77777777" w:rsidR="006C65D7" w:rsidRDefault="006371F5">
      <w:pPr>
        <w:widowControl w:val="0"/>
        <w:spacing w:beforeAutospacing="1" w:afterAutospacing="1"/>
        <w:rPr>
          <w:szCs w:val="24"/>
        </w:rPr>
      </w:pPr>
      <w:r>
        <w:t>HOUSING REHABILITATION.  No housing rehabilitation projects were funded during the 2021-2022 program year, although a 2020-2021 rehabilitation project that served 72 households was recently completed, meeting the goal by 36%.   </w:t>
      </w:r>
    </w:p>
    <w:p w14:paraId="065907D4" w14:textId="77777777" w:rsidR="006C65D7" w:rsidRDefault="006371F5">
      <w:pPr>
        <w:widowControl w:val="0"/>
        <w:spacing w:beforeAutospacing="1" w:afterAutospacing="1"/>
        <w:rPr>
          <w:szCs w:val="24"/>
        </w:rPr>
      </w:pPr>
      <w:r>
        <w:t xml:space="preserve">The Affordable Housing and Human Services Commissions used the accomplishment data from the 2015-2019 Consolidated Plan to determine outcomes for the current Consolidated Plan.  Subsequent changes made by non-profit organizations after the plan was submitted, specifically single-family rehabilitation goal, are now at risk of not being met over the next five years, although the Community Partnership Office will not be </w:t>
      </w:r>
      <w:r>
        <w:lastRenderedPageBreak/>
        <w:t>reducing the potential number of project recipients. </w:t>
      </w:r>
    </w:p>
    <w:p w14:paraId="208DF8A1" w14:textId="77777777" w:rsidR="006C65D7" w:rsidRDefault="006371F5">
      <w:pPr>
        <w:widowControl w:val="0"/>
        <w:spacing w:beforeAutospacing="1" w:afterAutospacing="1"/>
        <w:rPr>
          <w:szCs w:val="24"/>
        </w:rPr>
      </w:pPr>
      <w:r>
        <w:t>City of Loveland CDBG-CV grants helped 242 households with utility assistance, 135 households with rent assistance, 19 people find new jobs, 94 people at the domestic violence shelter and 120 people using services from two day centers for persons with disabilities stay safe with on-going sanitizing of public facilities, 30 people with non-congregant shelter to recover from COVID-19 or a medical procedure or illness in a motel, 550 low-income youth with additional food, 101 people living in public housing access job assistance and other COVID related needs, 43 children or families with therapy stemming from child abuse, and 10,921 with a COVID-19 vaccination.  Eighty percent (80%) of CDBG-CV funding has been spent to date.  </w:t>
      </w:r>
    </w:p>
    <w:p w14:paraId="0187FD34" w14:textId="77777777" w:rsidR="006C65D7" w:rsidRDefault="006371F5">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590956A8" w14:textId="77777777" w:rsidR="006C65D7" w:rsidRDefault="006371F5">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564E4FA9" w14:textId="77777777" w:rsidR="006C65D7" w:rsidRDefault="006C65D7">
      <w:pPr>
        <w:widowControl w:val="0"/>
        <w:rPr>
          <w:b/>
          <w:sz w:val="24"/>
          <w:szCs w:val="24"/>
        </w:rPr>
      </w:pPr>
    </w:p>
    <w:tbl>
      <w:tblPr>
        <w:tblStyle w:val="TableGrid"/>
        <w:tblW w:w="13728" w:type="dxa"/>
        <w:tblInd w:w="0" w:type="dxa"/>
        <w:tblLook w:val="04A0" w:firstRow="1" w:lastRow="0" w:firstColumn="1" w:lastColumn="0" w:noHBand="0" w:noVBand="1"/>
      </w:tblPr>
      <w:tblGrid>
        <w:gridCol w:w="1505"/>
        <w:gridCol w:w="1536"/>
        <w:gridCol w:w="1026"/>
        <w:gridCol w:w="2477"/>
        <w:gridCol w:w="1235"/>
        <w:gridCol w:w="988"/>
        <w:gridCol w:w="962"/>
        <w:gridCol w:w="1032"/>
        <w:gridCol w:w="988"/>
        <w:gridCol w:w="944"/>
        <w:gridCol w:w="1035"/>
      </w:tblGrid>
      <w:tr w:rsidR="006C65D7" w14:paraId="5A20535D" w14:textId="77777777">
        <w:tc>
          <w:tcPr>
            <w:tcW w:w="1248" w:type="dxa"/>
          </w:tcPr>
          <w:p w14:paraId="1552E987" w14:textId="77777777" w:rsidR="006C65D7" w:rsidRDefault="006371F5">
            <w:pPr>
              <w:keepNext/>
              <w:widowControl w:val="0"/>
              <w:spacing w:after="0" w:line="240" w:lineRule="auto"/>
              <w:rPr>
                <w:b/>
              </w:rPr>
            </w:pPr>
            <w:r>
              <w:rPr>
                <w:b/>
              </w:rPr>
              <w:t>Goal</w:t>
            </w:r>
          </w:p>
        </w:tc>
        <w:tc>
          <w:tcPr>
            <w:tcW w:w="1248" w:type="dxa"/>
          </w:tcPr>
          <w:p w14:paraId="28D59F6F" w14:textId="77777777" w:rsidR="006C65D7" w:rsidRDefault="006371F5">
            <w:pPr>
              <w:keepNext/>
              <w:widowControl w:val="0"/>
              <w:spacing w:after="0" w:line="240" w:lineRule="auto"/>
              <w:rPr>
                <w:b/>
              </w:rPr>
            </w:pPr>
            <w:r>
              <w:rPr>
                <w:b/>
              </w:rPr>
              <w:t>Category</w:t>
            </w:r>
          </w:p>
        </w:tc>
        <w:tc>
          <w:tcPr>
            <w:tcW w:w="1248" w:type="dxa"/>
          </w:tcPr>
          <w:p w14:paraId="2652326D" w14:textId="77777777" w:rsidR="006C65D7" w:rsidRDefault="006371F5">
            <w:pPr>
              <w:keepNext/>
              <w:widowControl w:val="0"/>
              <w:spacing w:after="0" w:line="240" w:lineRule="auto"/>
              <w:rPr>
                <w:b/>
              </w:rPr>
            </w:pPr>
            <w:r>
              <w:rPr>
                <w:b/>
              </w:rPr>
              <w:t>Source / Amount</w:t>
            </w:r>
          </w:p>
        </w:tc>
        <w:tc>
          <w:tcPr>
            <w:tcW w:w="1248" w:type="dxa"/>
          </w:tcPr>
          <w:p w14:paraId="3A6555EA" w14:textId="77777777" w:rsidR="006C65D7" w:rsidRDefault="006371F5">
            <w:pPr>
              <w:keepNext/>
              <w:widowControl w:val="0"/>
              <w:spacing w:after="0" w:line="240" w:lineRule="auto"/>
              <w:rPr>
                <w:b/>
              </w:rPr>
            </w:pPr>
            <w:r>
              <w:rPr>
                <w:b/>
              </w:rPr>
              <w:t>Indicator</w:t>
            </w:r>
          </w:p>
        </w:tc>
        <w:tc>
          <w:tcPr>
            <w:tcW w:w="1248" w:type="dxa"/>
          </w:tcPr>
          <w:p w14:paraId="5C9DD570" w14:textId="77777777" w:rsidR="006C65D7" w:rsidRDefault="006371F5">
            <w:pPr>
              <w:keepNext/>
              <w:widowControl w:val="0"/>
              <w:spacing w:after="0" w:line="240" w:lineRule="auto"/>
              <w:rPr>
                <w:b/>
              </w:rPr>
            </w:pPr>
            <w:r>
              <w:rPr>
                <w:b/>
              </w:rPr>
              <w:t>Unit of Measure</w:t>
            </w:r>
          </w:p>
        </w:tc>
        <w:tc>
          <w:tcPr>
            <w:tcW w:w="1248" w:type="dxa"/>
          </w:tcPr>
          <w:p w14:paraId="2E1204F4" w14:textId="77777777" w:rsidR="006C65D7" w:rsidRDefault="006371F5">
            <w:pPr>
              <w:keepNext/>
              <w:widowControl w:val="0"/>
              <w:spacing w:after="0" w:line="240" w:lineRule="auto"/>
              <w:rPr>
                <w:b/>
              </w:rPr>
            </w:pPr>
            <w:r>
              <w:rPr>
                <w:b/>
              </w:rPr>
              <w:t>Expected – Strategic Plan</w:t>
            </w:r>
          </w:p>
        </w:tc>
        <w:tc>
          <w:tcPr>
            <w:tcW w:w="1248" w:type="dxa"/>
          </w:tcPr>
          <w:p w14:paraId="0454C143" w14:textId="77777777" w:rsidR="006C65D7" w:rsidRDefault="006371F5">
            <w:pPr>
              <w:keepNext/>
              <w:widowControl w:val="0"/>
              <w:spacing w:after="0" w:line="240" w:lineRule="auto"/>
              <w:rPr>
                <w:b/>
              </w:rPr>
            </w:pPr>
            <w:r>
              <w:rPr>
                <w:b/>
              </w:rPr>
              <w:t>Actual – Strategic Plan</w:t>
            </w:r>
          </w:p>
        </w:tc>
        <w:tc>
          <w:tcPr>
            <w:tcW w:w="1248" w:type="dxa"/>
          </w:tcPr>
          <w:p w14:paraId="4286D8CB" w14:textId="77777777" w:rsidR="006C65D7" w:rsidRDefault="006371F5">
            <w:pPr>
              <w:keepNext/>
              <w:widowControl w:val="0"/>
              <w:spacing w:after="0" w:line="240" w:lineRule="auto"/>
              <w:rPr>
                <w:b/>
              </w:rPr>
            </w:pPr>
            <w:r>
              <w:rPr>
                <w:b/>
              </w:rPr>
              <w:t>Percent Complete</w:t>
            </w:r>
          </w:p>
        </w:tc>
        <w:tc>
          <w:tcPr>
            <w:tcW w:w="1248" w:type="dxa"/>
          </w:tcPr>
          <w:p w14:paraId="4A37B917" w14:textId="77777777" w:rsidR="006C65D7" w:rsidRDefault="006371F5">
            <w:pPr>
              <w:keepNext/>
              <w:widowControl w:val="0"/>
              <w:spacing w:after="0" w:line="240" w:lineRule="auto"/>
              <w:rPr>
                <w:b/>
              </w:rPr>
            </w:pPr>
            <w:r>
              <w:rPr>
                <w:b/>
              </w:rPr>
              <w:t>Expected – Program Year</w:t>
            </w:r>
          </w:p>
        </w:tc>
        <w:tc>
          <w:tcPr>
            <w:tcW w:w="1248" w:type="dxa"/>
          </w:tcPr>
          <w:p w14:paraId="56C47CEC" w14:textId="77777777" w:rsidR="006C65D7" w:rsidRDefault="006371F5">
            <w:pPr>
              <w:keepNext/>
              <w:widowControl w:val="0"/>
              <w:spacing w:after="0" w:line="240" w:lineRule="auto"/>
              <w:rPr>
                <w:b/>
              </w:rPr>
            </w:pPr>
            <w:r>
              <w:rPr>
                <w:b/>
              </w:rPr>
              <w:t>Actual – Program Year</w:t>
            </w:r>
          </w:p>
        </w:tc>
        <w:tc>
          <w:tcPr>
            <w:tcW w:w="1248" w:type="dxa"/>
          </w:tcPr>
          <w:p w14:paraId="4AF95435" w14:textId="77777777" w:rsidR="006C65D7" w:rsidRDefault="006371F5">
            <w:pPr>
              <w:keepNext/>
              <w:widowControl w:val="0"/>
              <w:spacing w:after="0" w:line="240" w:lineRule="auto"/>
              <w:rPr>
                <w:b/>
              </w:rPr>
            </w:pPr>
            <w:r>
              <w:rPr>
                <w:b/>
              </w:rPr>
              <w:t>Percent Complete</w:t>
            </w:r>
          </w:p>
        </w:tc>
      </w:tr>
      <w:tr w:rsidR="006C65D7" w14:paraId="1B8FF693" w14:textId="77777777">
        <w:trPr>
          <w:cantSplit/>
        </w:trPr>
        <w:tc>
          <w:tcPr>
            <w:tcW w:w="0" w:type="auto"/>
            <w:vAlign w:val="center"/>
          </w:tcPr>
          <w:p w14:paraId="252AF605" w14:textId="77777777" w:rsidR="006C65D7" w:rsidRDefault="006371F5">
            <w:pPr>
              <w:spacing w:beforeAutospacing="1" w:afterAutospacing="1"/>
            </w:pPr>
            <w:r>
              <w:rPr>
                <w:color w:val="000000"/>
                <w:sz w:val="22"/>
              </w:rPr>
              <w:t>Create New Affordable Housing</w:t>
            </w:r>
          </w:p>
        </w:tc>
        <w:tc>
          <w:tcPr>
            <w:tcW w:w="0" w:type="auto"/>
            <w:vAlign w:val="center"/>
          </w:tcPr>
          <w:p w14:paraId="7C2CF27B" w14:textId="77777777" w:rsidR="006C65D7" w:rsidRDefault="006371F5">
            <w:pPr>
              <w:spacing w:beforeAutospacing="1" w:afterAutospacing="1"/>
            </w:pPr>
            <w:r>
              <w:rPr>
                <w:color w:val="000000"/>
                <w:sz w:val="22"/>
              </w:rPr>
              <w:t>Affordable Housing</w:t>
            </w:r>
            <w:r>
              <w:rPr>
                <w:color w:val="000000"/>
                <w:sz w:val="22"/>
              </w:rPr>
              <w:br/>
              <w:t>Homeless</w:t>
            </w:r>
          </w:p>
        </w:tc>
        <w:tc>
          <w:tcPr>
            <w:tcW w:w="0" w:type="auto"/>
            <w:vAlign w:val="center"/>
          </w:tcPr>
          <w:p w14:paraId="635F62A0" w14:textId="77777777" w:rsidR="006C65D7" w:rsidRDefault="006371F5">
            <w:pPr>
              <w:spacing w:beforeAutospacing="1" w:afterAutospacing="1"/>
            </w:pPr>
            <w:r>
              <w:rPr>
                <w:color w:val="000000"/>
                <w:sz w:val="22"/>
              </w:rPr>
              <w:t>CDBG: $222142</w:t>
            </w:r>
          </w:p>
        </w:tc>
        <w:tc>
          <w:tcPr>
            <w:tcW w:w="0" w:type="auto"/>
            <w:vAlign w:val="center"/>
          </w:tcPr>
          <w:p w14:paraId="5D577D66" w14:textId="77777777" w:rsidR="006C65D7" w:rsidRDefault="006371F5">
            <w:pPr>
              <w:spacing w:beforeAutospacing="1" w:afterAutospacing="1"/>
            </w:pPr>
            <w:r>
              <w:rPr>
                <w:color w:val="000000"/>
                <w:sz w:val="22"/>
              </w:rPr>
              <w:t>Rental units constructed</w:t>
            </w:r>
          </w:p>
        </w:tc>
        <w:tc>
          <w:tcPr>
            <w:tcW w:w="0" w:type="auto"/>
            <w:vAlign w:val="center"/>
          </w:tcPr>
          <w:p w14:paraId="007293C4" w14:textId="77777777" w:rsidR="006C65D7" w:rsidRDefault="006371F5">
            <w:pPr>
              <w:spacing w:beforeAutospacing="1" w:afterAutospacing="1"/>
            </w:pPr>
            <w:r>
              <w:rPr>
                <w:color w:val="000000"/>
                <w:sz w:val="22"/>
              </w:rPr>
              <w:t>Household Housing Unit</w:t>
            </w:r>
          </w:p>
        </w:tc>
        <w:tc>
          <w:tcPr>
            <w:tcW w:w="0" w:type="auto"/>
            <w:vAlign w:val="center"/>
          </w:tcPr>
          <w:p w14:paraId="469B7449" w14:textId="77777777" w:rsidR="006C65D7" w:rsidRDefault="006371F5">
            <w:pPr>
              <w:spacing w:beforeAutospacing="1" w:afterAutospacing="1"/>
            </w:pPr>
            <w:r>
              <w:rPr>
                <w:color w:val="000000"/>
                <w:sz w:val="22"/>
              </w:rPr>
              <w:t>225</w:t>
            </w:r>
          </w:p>
        </w:tc>
        <w:tc>
          <w:tcPr>
            <w:tcW w:w="0" w:type="auto"/>
            <w:vAlign w:val="center"/>
          </w:tcPr>
          <w:p w14:paraId="54C8E332" w14:textId="77777777" w:rsidR="006C65D7" w:rsidRDefault="006371F5">
            <w:pPr>
              <w:spacing w:beforeAutospacing="1" w:afterAutospacing="1"/>
            </w:pPr>
            <w:r>
              <w:rPr>
                <w:color w:val="000000"/>
                <w:sz w:val="22"/>
              </w:rPr>
              <w:t>0</w:t>
            </w:r>
          </w:p>
        </w:tc>
        <w:tc>
          <w:tcPr>
            <w:tcW w:w="0" w:type="auto"/>
            <w:vAlign w:val="center"/>
          </w:tcPr>
          <w:p w14:paraId="39C0CFD4" w14:textId="77777777" w:rsidR="006C65D7" w:rsidRDefault="006371F5">
            <w:pPr>
              <w:spacing w:beforeAutospacing="1" w:afterAutospacing="1"/>
            </w:pPr>
            <w:r>
              <w:rPr>
                <w:color w:val="000000"/>
                <w:sz w:val="22"/>
              </w:rPr>
              <w:t xml:space="preserve">         0.00%</w:t>
            </w:r>
          </w:p>
        </w:tc>
        <w:tc>
          <w:tcPr>
            <w:tcW w:w="0" w:type="auto"/>
            <w:vAlign w:val="center"/>
          </w:tcPr>
          <w:p w14:paraId="34F1C99D" w14:textId="77777777" w:rsidR="006C65D7" w:rsidRDefault="006371F5">
            <w:pPr>
              <w:spacing w:beforeAutospacing="1" w:afterAutospacing="1"/>
            </w:pPr>
            <w:r>
              <w:rPr>
                <w:color w:val="000000"/>
                <w:sz w:val="22"/>
              </w:rPr>
              <w:t>54</w:t>
            </w:r>
          </w:p>
        </w:tc>
        <w:tc>
          <w:tcPr>
            <w:tcW w:w="0" w:type="auto"/>
            <w:vAlign w:val="center"/>
          </w:tcPr>
          <w:p w14:paraId="3AD05E75" w14:textId="77777777" w:rsidR="006C65D7" w:rsidRDefault="006371F5">
            <w:pPr>
              <w:spacing w:beforeAutospacing="1" w:afterAutospacing="1"/>
            </w:pPr>
            <w:r>
              <w:rPr>
                <w:color w:val="000000"/>
                <w:sz w:val="22"/>
              </w:rPr>
              <w:t>0</w:t>
            </w:r>
          </w:p>
        </w:tc>
        <w:tc>
          <w:tcPr>
            <w:tcW w:w="0" w:type="auto"/>
            <w:vAlign w:val="center"/>
          </w:tcPr>
          <w:p w14:paraId="66C480D9" w14:textId="77777777" w:rsidR="006C65D7" w:rsidRDefault="006371F5">
            <w:pPr>
              <w:spacing w:beforeAutospacing="1" w:afterAutospacing="1"/>
            </w:pPr>
            <w:r>
              <w:rPr>
                <w:color w:val="000000"/>
                <w:sz w:val="22"/>
              </w:rPr>
              <w:t xml:space="preserve">         0.00%</w:t>
            </w:r>
          </w:p>
        </w:tc>
      </w:tr>
      <w:tr w:rsidR="006C65D7" w14:paraId="1C2BB561" w14:textId="77777777">
        <w:trPr>
          <w:cantSplit/>
        </w:trPr>
        <w:tc>
          <w:tcPr>
            <w:tcW w:w="0" w:type="auto"/>
            <w:vAlign w:val="center"/>
          </w:tcPr>
          <w:p w14:paraId="7CF334E6" w14:textId="77777777" w:rsidR="006C65D7" w:rsidRDefault="006371F5">
            <w:pPr>
              <w:spacing w:beforeAutospacing="1" w:afterAutospacing="1"/>
            </w:pPr>
            <w:r>
              <w:rPr>
                <w:color w:val="000000"/>
                <w:sz w:val="22"/>
              </w:rPr>
              <w:t>Create New Affordable Housing</w:t>
            </w:r>
          </w:p>
        </w:tc>
        <w:tc>
          <w:tcPr>
            <w:tcW w:w="0" w:type="auto"/>
            <w:vAlign w:val="center"/>
          </w:tcPr>
          <w:p w14:paraId="1941510C" w14:textId="77777777" w:rsidR="006C65D7" w:rsidRDefault="006371F5">
            <w:pPr>
              <w:spacing w:beforeAutospacing="1" w:afterAutospacing="1"/>
            </w:pPr>
            <w:r>
              <w:rPr>
                <w:color w:val="000000"/>
                <w:sz w:val="22"/>
              </w:rPr>
              <w:t>Affordable Housing</w:t>
            </w:r>
            <w:r>
              <w:rPr>
                <w:color w:val="000000"/>
                <w:sz w:val="22"/>
              </w:rPr>
              <w:br/>
              <w:t>Homeless</w:t>
            </w:r>
          </w:p>
        </w:tc>
        <w:tc>
          <w:tcPr>
            <w:tcW w:w="0" w:type="auto"/>
            <w:vAlign w:val="center"/>
          </w:tcPr>
          <w:p w14:paraId="79CEE5A4" w14:textId="77777777" w:rsidR="006C65D7" w:rsidRDefault="006371F5">
            <w:pPr>
              <w:spacing w:beforeAutospacing="1" w:afterAutospacing="1"/>
            </w:pPr>
            <w:r>
              <w:rPr>
                <w:color w:val="000000"/>
                <w:sz w:val="22"/>
              </w:rPr>
              <w:t>CDBG: $222142</w:t>
            </w:r>
          </w:p>
        </w:tc>
        <w:tc>
          <w:tcPr>
            <w:tcW w:w="0" w:type="auto"/>
            <w:vAlign w:val="center"/>
          </w:tcPr>
          <w:p w14:paraId="114CABD5" w14:textId="77777777" w:rsidR="006C65D7" w:rsidRDefault="006371F5">
            <w:pPr>
              <w:spacing w:beforeAutospacing="1" w:afterAutospacing="1"/>
            </w:pPr>
            <w:r>
              <w:rPr>
                <w:color w:val="000000"/>
                <w:sz w:val="22"/>
              </w:rPr>
              <w:t>Homeowner Housing Added</w:t>
            </w:r>
          </w:p>
        </w:tc>
        <w:tc>
          <w:tcPr>
            <w:tcW w:w="0" w:type="auto"/>
            <w:vAlign w:val="center"/>
          </w:tcPr>
          <w:p w14:paraId="4568C98B" w14:textId="77777777" w:rsidR="006C65D7" w:rsidRDefault="006371F5">
            <w:pPr>
              <w:spacing w:beforeAutospacing="1" w:afterAutospacing="1"/>
            </w:pPr>
            <w:r>
              <w:rPr>
                <w:color w:val="000000"/>
                <w:sz w:val="22"/>
              </w:rPr>
              <w:t>Household Housing Unit</w:t>
            </w:r>
          </w:p>
        </w:tc>
        <w:tc>
          <w:tcPr>
            <w:tcW w:w="0" w:type="auto"/>
            <w:vAlign w:val="center"/>
          </w:tcPr>
          <w:p w14:paraId="6008B80E" w14:textId="77777777" w:rsidR="006C65D7" w:rsidRDefault="006371F5">
            <w:pPr>
              <w:spacing w:beforeAutospacing="1" w:afterAutospacing="1"/>
            </w:pPr>
            <w:r>
              <w:rPr>
                <w:color w:val="000000"/>
                <w:sz w:val="22"/>
              </w:rPr>
              <w:t>25</w:t>
            </w:r>
          </w:p>
        </w:tc>
        <w:tc>
          <w:tcPr>
            <w:tcW w:w="0" w:type="auto"/>
            <w:vAlign w:val="center"/>
          </w:tcPr>
          <w:p w14:paraId="4989D3C4" w14:textId="77777777" w:rsidR="006C65D7" w:rsidRDefault="006371F5">
            <w:pPr>
              <w:spacing w:beforeAutospacing="1" w:afterAutospacing="1"/>
            </w:pPr>
            <w:r>
              <w:rPr>
                <w:color w:val="000000"/>
                <w:sz w:val="22"/>
              </w:rPr>
              <w:t>0</w:t>
            </w:r>
          </w:p>
        </w:tc>
        <w:tc>
          <w:tcPr>
            <w:tcW w:w="0" w:type="auto"/>
            <w:vAlign w:val="center"/>
          </w:tcPr>
          <w:p w14:paraId="478DE882" w14:textId="77777777" w:rsidR="006C65D7" w:rsidRDefault="006371F5">
            <w:pPr>
              <w:spacing w:beforeAutospacing="1" w:afterAutospacing="1"/>
            </w:pPr>
            <w:r>
              <w:rPr>
                <w:color w:val="000000"/>
                <w:sz w:val="22"/>
              </w:rPr>
              <w:t xml:space="preserve">         0.00%</w:t>
            </w:r>
          </w:p>
        </w:tc>
        <w:tc>
          <w:tcPr>
            <w:tcW w:w="0" w:type="auto"/>
            <w:vAlign w:val="center"/>
          </w:tcPr>
          <w:p w14:paraId="2A1DA90E" w14:textId="77777777" w:rsidR="006C65D7" w:rsidRDefault="006371F5">
            <w:pPr>
              <w:spacing w:beforeAutospacing="1" w:afterAutospacing="1"/>
            </w:pPr>
            <w:r>
              <w:rPr>
                <w:color w:val="000000"/>
                <w:sz w:val="22"/>
              </w:rPr>
              <w:t xml:space="preserve"> </w:t>
            </w:r>
          </w:p>
        </w:tc>
        <w:tc>
          <w:tcPr>
            <w:tcW w:w="0" w:type="auto"/>
            <w:vAlign w:val="center"/>
          </w:tcPr>
          <w:p w14:paraId="4EEB5228" w14:textId="77777777" w:rsidR="006C65D7" w:rsidRDefault="006371F5">
            <w:pPr>
              <w:spacing w:beforeAutospacing="1" w:afterAutospacing="1"/>
            </w:pPr>
            <w:r>
              <w:rPr>
                <w:color w:val="000000"/>
                <w:sz w:val="22"/>
              </w:rPr>
              <w:t xml:space="preserve"> </w:t>
            </w:r>
          </w:p>
        </w:tc>
        <w:tc>
          <w:tcPr>
            <w:tcW w:w="0" w:type="auto"/>
            <w:vAlign w:val="center"/>
          </w:tcPr>
          <w:p w14:paraId="34BB9ABB" w14:textId="77777777" w:rsidR="006C65D7" w:rsidRDefault="006371F5">
            <w:pPr>
              <w:spacing w:beforeAutospacing="1" w:afterAutospacing="1"/>
            </w:pPr>
            <w:r>
              <w:rPr>
                <w:color w:val="000000"/>
                <w:sz w:val="22"/>
              </w:rPr>
              <w:t xml:space="preserve"> </w:t>
            </w:r>
          </w:p>
        </w:tc>
      </w:tr>
      <w:tr w:rsidR="006C65D7" w14:paraId="1A10079A" w14:textId="77777777">
        <w:trPr>
          <w:cantSplit/>
        </w:trPr>
        <w:tc>
          <w:tcPr>
            <w:tcW w:w="0" w:type="auto"/>
            <w:vAlign w:val="center"/>
          </w:tcPr>
          <w:p w14:paraId="53D9FB9D" w14:textId="77777777" w:rsidR="006C65D7" w:rsidRDefault="006371F5">
            <w:pPr>
              <w:spacing w:beforeAutospacing="1" w:afterAutospacing="1"/>
            </w:pPr>
            <w:r>
              <w:rPr>
                <w:color w:val="000000"/>
                <w:sz w:val="22"/>
              </w:rPr>
              <w:t>Create New Affordable Housing</w:t>
            </w:r>
          </w:p>
        </w:tc>
        <w:tc>
          <w:tcPr>
            <w:tcW w:w="0" w:type="auto"/>
            <w:vAlign w:val="center"/>
          </w:tcPr>
          <w:p w14:paraId="6C96AAC5" w14:textId="77777777" w:rsidR="006C65D7" w:rsidRDefault="006371F5">
            <w:pPr>
              <w:spacing w:beforeAutospacing="1" w:afterAutospacing="1"/>
            </w:pPr>
            <w:r>
              <w:rPr>
                <w:color w:val="000000"/>
                <w:sz w:val="22"/>
              </w:rPr>
              <w:t>Affordable Housing</w:t>
            </w:r>
            <w:r>
              <w:rPr>
                <w:color w:val="000000"/>
                <w:sz w:val="22"/>
              </w:rPr>
              <w:br/>
              <w:t>Homeless</w:t>
            </w:r>
          </w:p>
        </w:tc>
        <w:tc>
          <w:tcPr>
            <w:tcW w:w="0" w:type="auto"/>
            <w:vAlign w:val="center"/>
          </w:tcPr>
          <w:p w14:paraId="6B22479E" w14:textId="77777777" w:rsidR="006C65D7" w:rsidRDefault="006371F5">
            <w:pPr>
              <w:spacing w:beforeAutospacing="1" w:afterAutospacing="1"/>
            </w:pPr>
            <w:r>
              <w:rPr>
                <w:color w:val="000000"/>
                <w:sz w:val="22"/>
              </w:rPr>
              <w:t>CDBG: $222142</w:t>
            </w:r>
          </w:p>
        </w:tc>
        <w:tc>
          <w:tcPr>
            <w:tcW w:w="0" w:type="auto"/>
            <w:vAlign w:val="center"/>
          </w:tcPr>
          <w:p w14:paraId="1D226293" w14:textId="77777777" w:rsidR="006C65D7" w:rsidRDefault="006371F5">
            <w:pPr>
              <w:spacing w:beforeAutospacing="1" w:afterAutospacing="1"/>
            </w:pPr>
            <w:r>
              <w:rPr>
                <w:color w:val="000000"/>
                <w:sz w:val="22"/>
              </w:rPr>
              <w:t>Housing for Homeless added</w:t>
            </w:r>
          </w:p>
        </w:tc>
        <w:tc>
          <w:tcPr>
            <w:tcW w:w="0" w:type="auto"/>
            <w:vAlign w:val="center"/>
          </w:tcPr>
          <w:p w14:paraId="4B2C63B7" w14:textId="77777777" w:rsidR="006C65D7" w:rsidRDefault="006371F5">
            <w:pPr>
              <w:spacing w:beforeAutospacing="1" w:afterAutospacing="1"/>
            </w:pPr>
            <w:r>
              <w:rPr>
                <w:color w:val="000000"/>
                <w:sz w:val="22"/>
              </w:rPr>
              <w:t>Household Housing Unit</w:t>
            </w:r>
          </w:p>
        </w:tc>
        <w:tc>
          <w:tcPr>
            <w:tcW w:w="0" w:type="auto"/>
            <w:vAlign w:val="center"/>
          </w:tcPr>
          <w:p w14:paraId="00FA33CF" w14:textId="77777777" w:rsidR="006C65D7" w:rsidRDefault="006371F5">
            <w:pPr>
              <w:spacing w:beforeAutospacing="1" w:afterAutospacing="1"/>
            </w:pPr>
            <w:r>
              <w:rPr>
                <w:color w:val="000000"/>
                <w:sz w:val="22"/>
              </w:rPr>
              <w:t>50</w:t>
            </w:r>
          </w:p>
        </w:tc>
        <w:tc>
          <w:tcPr>
            <w:tcW w:w="0" w:type="auto"/>
            <w:vAlign w:val="center"/>
          </w:tcPr>
          <w:p w14:paraId="19A234E3" w14:textId="77777777" w:rsidR="006C65D7" w:rsidRDefault="006371F5">
            <w:pPr>
              <w:spacing w:beforeAutospacing="1" w:afterAutospacing="1"/>
            </w:pPr>
            <w:r>
              <w:rPr>
                <w:color w:val="000000"/>
                <w:sz w:val="22"/>
              </w:rPr>
              <w:t>0</w:t>
            </w:r>
          </w:p>
        </w:tc>
        <w:tc>
          <w:tcPr>
            <w:tcW w:w="0" w:type="auto"/>
            <w:vAlign w:val="center"/>
          </w:tcPr>
          <w:p w14:paraId="7ED3B424" w14:textId="77777777" w:rsidR="006C65D7" w:rsidRDefault="006371F5">
            <w:pPr>
              <w:spacing w:beforeAutospacing="1" w:afterAutospacing="1"/>
            </w:pPr>
            <w:r>
              <w:rPr>
                <w:color w:val="000000"/>
                <w:sz w:val="22"/>
              </w:rPr>
              <w:t xml:space="preserve">         0.00%</w:t>
            </w:r>
          </w:p>
        </w:tc>
        <w:tc>
          <w:tcPr>
            <w:tcW w:w="0" w:type="auto"/>
            <w:vAlign w:val="center"/>
          </w:tcPr>
          <w:p w14:paraId="1AB2BFF4" w14:textId="77777777" w:rsidR="006C65D7" w:rsidRDefault="006371F5">
            <w:pPr>
              <w:spacing w:beforeAutospacing="1" w:afterAutospacing="1"/>
            </w:pPr>
            <w:r>
              <w:rPr>
                <w:color w:val="000000"/>
                <w:sz w:val="22"/>
              </w:rPr>
              <w:t xml:space="preserve"> </w:t>
            </w:r>
          </w:p>
        </w:tc>
        <w:tc>
          <w:tcPr>
            <w:tcW w:w="0" w:type="auto"/>
            <w:vAlign w:val="center"/>
          </w:tcPr>
          <w:p w14:paraId="567AC10A" w14:textId="77777777" w:rsidR="006C65D7" w:rsidRDefault="006371F5">
            <w:pPr>
              <w:spacing w:beforeAutospacing="1" w:afterAutospacing="1"/>
            </w:pPr>
            <w:r>
              <w:rPr>
                <w:color w:val="000000"/>
                <w:sz w:val="22"/>
              </w:rPr>
              <w:t xml:space="preserve"> </w:t>
            </w:r>
          </w:p>
        </w:tc>
        <w:tc>
          <w:tcPr>
            <w:tcW w:w="0" w:type="auto"/>
            <w:vAlign w:val="center"/>
          </w:tcPr>
          <w:p w14:paraId="3E4C8ED3" w14:textId="77777777" w:rsidR="006C65D7" w:rsidRDefault="006371F5">
            <w:pPr>
              <w:spacing w:beforeAutospacing="1" w:afterAutospacing="1"/>
            </w:pPr>
            <w:r>
              <w:rPr>
                <w:color w:val="000000"/>
                <w:sz w:val="22"/>
              </w:rPr>
              <w:t xml:space="preserve"> </w:t>
            </w:r>
          </w:p>
        </w:tc>
      </w:tr>
      <w:tr w:rsidR="006C65D7" w14:paraId="6F201861" w14:textId="77777777">
        <w:trPr>
          <w:cantSplit/>
        </w:trPr>
        <w:tc>
          <w:tcPr>
            <w:tcW w:w="0" w:type="auto"/>
            <w:vAlign w:val="center"/>
          </w:tcPr>
          <w:p w14:paraId="74005557" w14:textId="77777777" w:rsidR="006C65D7" w:rsidRDefault="006371F5">
            <w:pPr>
              <w:spacing w:beforeAutospacing="1" w:afterAutospacing="1"/>
            </w:pPr>
            <w:r>
              <w:rPr>
                <w:color w:val="000000"/>
                <w:sz w:val="22"/>
              </w:rPr>
              <w:lastRenderedPageBreak/>
              <w:t>New or Rehabilitated Public Facility</w:t>
            </w:r>
          </w:p>
        </w:tc>
        <w:tc>
          <w:tcPr>
            <w:tcW w:w="0" w:type="auto"/>
            <w:vAlign w:val="center"/>
          </w:tcPr>
          <w:p w14:paraId="4BD6E5DD" w14:textId="77777777" w:rsidR="006C65D7" w:rsidRDefault="006371F5">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0E3D217C" w14:textId="77777777" w:rsidR="006C65D7" w:rsidRDefault="006371F5">
            <w:pPr>
              <w:spacing w:beforeAutospacing="1" w:afterAutospacing="1"/>
            </w:pPr>
            <w:r>
              <w:rPr>
                <w:color w:val="000000"/>
                <w:sz w:val="22"/>
              </w:rPr>
              <w:t>CDBG: $38750</w:t>
            </w:r>
          </w:p>
        </w:tc>
        <w:tc>
          <w:tcPr>
            <w:tcW w:w="0" w:type="auto"/>
            <w:vAlign w:val="center"/>
          </w:tcPr>
          <w:p w14:paraId="5A3A4F7D" w14:textId="77777777" w:rsidR="006C65D7" w:rsidRDefault="006371F5">
            <w:pPr>
              <w:spacing w:beforeAutospacing="1" w:afterAutospacing="1"/>
            </w:pPr>
            <w:r>
              <w:rPr>
                <w:color w:val="000000"/>
                <w:sz w:val="22"/>
              </w:rPr>
              <w:t>Public Facility or Infrastructure Activities other than Low/Moderate Income Housing Benefit</w:t>
            </w:r>
          </w:p>
        </w:tc>
        <w:tc>
          <w:tcPr>
            <w:tcW w:w="0" w:type="auto"/>
            <w:vAlign w:val="center"/>
          </w:tcPr>
          <w:p w14:paraId="0A084628" w14:textId="77777777" w:rsidR="006C65D7" w:rsidRDefault="006371F5">
            <w:pPr>
              <w:spacing w:beforeAutospacing="1" w:afterAutospacing="1"/>
            </w:pPr>
            <w:r>
              <w:rPr>
                <w:color w:val="000000"/>
                <w:sz w:val="22"/>
              </w:rPr>
              <w:t>Persons Assisted</w:t>
            </w:r>
          </w:p>
        </w:tc>
        <w:tc>
          <w:tcPr>
            <w:tcW w:w="0" w:type="auto"/>
            <w:vAlign w:val="center"/>
          </w:tcPr>
          <w:p w14:paraId="7A78148A" w14:textId="77777777" w:rsidR="006C65D7" w:rsidRDefault="006371F5">
            <w:pPr>
              <w:spacing w:beforeAutospacing="1" w:afterAutospacing="1"/>
            </w:pPr>
            <w:r>
              <w:rPr>
                <w:color w:val="000000"/>
                <w:sz w:val="22"/>
              </w:rPr>
              <w:t>300</w:t>
            </w:r>
          </w:p>
        </w:tc>
        <w:tc>
          <w:tcPr>
            <w:tcW w:w="0" w:type="auto"/>
            <w:vAlign w:val="center"/>
          </w:tcPr>
          <w:p w14:paraId="6BB8F22F" w14:textId="77777777" w:rsidR="006C65D7" w:rsidRDefault="006371F5">
            <w:pPr>
              <w:spacing w:beforeAutospacing="1" w:afterAutospacing="1"/>
            </w:pPr>
            <w:r>
              <w:rPr>
                <w:color w:val="000000"/>
                <w:sz w:val="22"/>
              </w:rPr>
              <w:t>28</w:t>
            </w:r>
          </w:p>
        </w:tc>
        <w:tc>
          <w:tcPr>
            <w:tcW w:w="0" w:type="auto"/>
            <w:vAlign w:val="center"/>
          </w:tcPr>
          <w:p w14:paraId="312FDF40" w14:textId="77777777" w:rsidR="006C65D7" w:rsidRDefault="006371F5">
            <w:pPr>
              <w:spacing w:beforeAutospacing="1" w:afterAutospacing="1"/>
            </w:pPr>
            <w:r>
              <w:rPr>
                <w:color w:val="000000"/>
                <w:sz w:val="22"/>
              </w:rPr>
              <w:t xml:space="preserve">         9.33%</w:t>
            </w:r>
          </w:p>
        </w:tc>
        <w:tc>
          <w:tcPr>
            <w:tcW w:w="0" w:type="auto"/>
            <w:vAlign w:val="center"/>
          </w:tcPr>
          <w:p w14:paraId="14945C91" w14:textId="77777777" w:rsidR="006C65D7" w:rsidRDefault="006371F5">
            <w:pPr>
              <w:spacing w:beforeAutospacing="1" w:afterAutospacing="1"/>
            </w:pPr>
            <w:r>
              <w:rPr>
                <w:color w:val="000000"/>
                <w:sz w:val="22"/>
              </w:rPr>
              <w:t>28</w:t>
            </w:r>
          </w:p>
        </w:tc>
        <w:tc>
          <w:tcPr>
            <w:tcW w:w="0" w:type="auto"/>
            <w:vAlign w:val="center"/>
          </w:tcPr>
          <w:p w14:paraId="1AAFD0A3" w14:textId="77777777" w:rsidR="006C65D7" w:rsidRDefault="006371F5">
            <w:pPr>
              <w:spacing w:beforeAutospacing="1" w:afterAutospacing="1"/>
            </w:pPr>
            <w:r>
              <w:rPr>
                <w:color w:val="000000"/>
                <w:sz w:val="22"/>
              </w:rPr>
              <w:t>28</w:t>
            </w:r>
          </w:p>
        </w:tc>
        <w:tc>
          <w:tcPr>
            <w:tcW w:w="0" w:type="auto"/>
            <w:vAlign w:val="center"/>
          </w:tcPr>
          <w:p w14:paraId="65E3CC43" w14:textId="77777777" w:rsidR="006C65D7" w:rsidRDefault="006371F5">
            <w:pPr>
              <w:spacing w:beforeAutospacing="1" w:afterAutospacing="1"/>
            </w:pPr>
            <w:r>
              <w:rPr>
                <w:color w:val="000000"/>
                <w:sz w:val="22"/>
              </w:rPr>
              <w:t xml:space="preserve">       100.00%</w:t>
            </w:r>
          </w:p>
        </w:tc>
      </w:tr>
      <w:tr w:rsidR="006C65D7" w14:paraId="74BA9390" w14:textId="77777777">
        <w:trPr>
          <w:cantSplit/>
        </w:trPr>
        <w:tc>
          <w:tcPr>
            <w:tcW w:w="0" w:type="auto"/>
            <w:vAlign w:val="center"/>
          </w:tcPr>
          <w:p w14:paraId="3D542C9C" w14:textId="77777777" w:rsidR="006C65D7" w:rsidRDefault="006371F5">
            <w:pPr>
              <w:spacing w:beforeAutospacing="1" w:afterAutospacing="1"/>
            </w:pPr>
            <w:r>
              <w:rPr>
                <w:color w:val="000000"/>
                <w:sz w:val="22"/>
              </w:rPr>
              <w:t>New or Rehabilitated Public Facility</w:t>
            </w:r>
          </w:p>
        </w:tc>
        <w:tc>
          <w:tcPr>
            <w:tcW w:w="0" w:type="auto"/>
            <w:vAlign w:val="center"/>
          </w:tcPr>
          <w:p w14:paraId="614041C0" w14:textId="77777777" w:rsidR="006C65D7" w:rsidRDefault="006371F5">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79273DDC" w14:textId="77777777" w:rsidR="006C65D7" w:rsidRDefault="006371F5">
            <w:pPr>
              <w:spacing w:beforeAutospacing="1" w:afterAutospacing="1"/>
            </w:pPr>
            <w:r>
              <w:rPr>
                <w:color w:val="000000"/>
                <w:sz w:val="22"/>
              </w:rPr>
              <w:t>CDBG: $38750</w:t>
            </w:r>
          </w:p>
        </w:tc>
        <w:tc>
          <w:tcPr>
            <w:tcW w:w="0" w:type="auto"/>
            <w:vAlign w:val="center"/>
          </w:tcPr>
          <w:p w14:paraId="717D1C53" w14:textId="77777777" w:rsidR="006C65D7" w:rsidRDefault="006371F5">
            <w:pPr>
              <w:spacing w:beforeAutospacing="1" w:afterAutospacing="1"/>
            </w:pPr>
            <w:r>
              <w:rPr>
                <w:color w:val="000000"/>
                <w:sz w:val="22"/>
              </w:rPr>
              <w:t>Homeless Person Overnight Shelter</w:t>
            </w:r>
          </w:p>
        </w:tc>
        <w:tc>
          <w:tcPr>
            <w:tcW w:w="0" w:type="auto"/>
            <w:vAlign w:val="center"/>
          </w:tcPr>
          <w:p w14:paraId="67B4A2A6" w14:textId="77777777" w:rsidR="006C65D7" w:rsidRDefault="006371F5">
            <w:pPr>
              <w:spacing w:beforeAutospacing="1" w:afterAutospacing="1"/>
            </w:pPr>
            <w:r>
              <w:rPr>
                <w:color w:val="000000"/>
                <w:sz w:val="22"/>
              </w:rPr>
              <w:t>Persons Assisted</w:t>
            </w:r>
          </w:p>
        </w:tc>
        <w:tc>
          <w:tcPr>
            <w:tcW w:w="0" w:type="auto"/>
            <w:vAlign w:val="center"/>
          </w:tcPr>
          <w:p w14:paraId="17D095F2" w14:textId="77777777" w:rsidR="006C65D7" w:rsidRDefault="006371F5">
            <w:pPr>
              <w:spacing w:beforeAutospacing="1" w:afterAutospacing="1"/>
            </w:pPr>
            <w:r>
              <w:rPr>
                <w:color w:val="000000"/>
                <w:sz w:val="22"/>
              </w:rPr>
              <w:t>0</w:t>
            </w:r>
          </w:p>
        </w:tc>
        <w:tc>
          <w:tcPr>
            <w:tcW w:w="0" w:type="auto"/>
            <w:vAlign w:val="center"/>
          </w:tcPr>
          <w:p w14:paraId="38151E03" w14:textId="77777777" w:rsidR="006C65D7" w:rsidRDefault="006371F5">
            <w:pPr>
              <w:spacing w:beforeAutospacing="1" w:afterAutospacing="1"/>
            </w:pPr>
            <w:r>
              <w:rPr>
                <w:color w:val="000000"/>
                <w:sz w:val="22"/>
              </w:rPr>
              <w:t>0</w:t>
            </w:r>
          </w:p>
        </w:tc>
        <w:tc>
          <w:tcPr>
            <w:tcW w:w="0" w:type="auto"/>
            <w:vAlign w:val="center"/>
          </w:tcPr>
          <w:p w14:paraId="1D2D1C4E" w14:textId="77777777" w:rsidR="006C65D7" w:rsidRDefault="006371F5">
            <w:pPr>
              <w:spacing w:beforeAutospacing="1" w:afterAutospacing="1"/>
            </w:pPr>
            <w:r>
              <w:rPr>
                <w:color w:val="000000"/>
                <w:sz w:val="22"/>
              </w:rPr>
              <w:t xml:space="preserve"> </w:t>
            </w:r>
          </w:p>
        </w:tc>
        <w:tc>
          <w:tcPr>
            <w:tcW w:w="0" w:type="auto"/>
            <w:vAlign w:val="center"/>
          </w:tcPr>
          <w:p w14:paraId="66A38D30" w14:textId="77777777" w:rsidR="006C65D7" w:rsidRDefault="006371F5">
            <w:pPr>
              <w:spacing w:beforeAutospacing="1" w:afterAutospacing="1"/>
            </w:pPr>
            <w:r>
              <w:rPr>
                <w:color w:val="000000"/>
                <w:sz w:val="22"/>
              </w:rPr>
              <w:t>0</w:t>
            </w:r>
          </w:p>
        </w:tc>
        <w:tc>
          <w:tcPr>
            <w:tcW w:w="0" w:type="auto"/>
            <w:vAlign w:val="center"/>
          </w:tcPr>
          <w:p w14:paraId="2B6C54C3" w14:textId="77777777" w:rsidR="006C65D7" w:rsidRDefault="006371F5">
            <w:pPr>
              <w:spacing w:beforeAutospacing="1" w:afterAutospacing="1"/>
            </w:pPr>
            <w:r>
              <w:rPr>
                <w:color w:val="000000"/>
                <w:sz w:val="22"/>
              </w:rPr>
              <w:t>0</w:t>
            </w:r>
          </w:p>
        </w:tc>
        <w:tc>
          <w:tcPr>
            <w:tcW w:w="0" w:type="auto"/>
            <w:vAlign w:val="center"/>
          </w:tcPr>
          <w:p w14:paraId="75FC8D03" w14:textId="77777777" w:rsidR="006C65D7" w:rsidRDefault="006371F5">
            <w:pPr>
              <w:spacing w:beforeAutospacing="1" w:afterAutospacing="1"/>
            </w:pPr>
            <w:r>
              <w:rPr>
                <w:color w:val="000000"/>
                <w:sz w:val="22"/>
              </w:rPr>
              <w:t xml:space="preserve"> </w:t>
            </w:r>
          </w:p>
        </w:tc>
      </w:tr>
      <w:tr w:rsidR="006C65D7" w14:paraId="2811DA11" w14:textId="77777777">
        <w:trPr>
          <w:cantSplit/>
        </w:trPr>
        <w:tc>
          <w:tcPr>
            <w:tcW w:w="0" w:type="auto"/>
            <w:vAlign w:val="center"/>
          </w:tcPr>
          <w:p w14:paraId="34BBF5AC" w14:textId="77777777" w:rsidR="006C65D7" w:rsidRDefault="006371F5">
            <w:pPr>
              <w:spacing w:beforeAutospacing="1" w:afterAutospacing="1"/>
            </w:pPr>
            <w:r>
              <w:rPr>
                <w:color w:val="000000"/>
                <w:sz w:val="22"/>
              </w:rPr>
              <w:t>New or Rehabilitated Public Facility</w:t>
            </w:r>
          </w:p>
        </w:tc>
        <w:tc>
          <w:tcPr>
            <w:tcW w:w="0" w:type="auto"/>
            <w:vAlign w:val="center"/>
          </w:tcPr>
          <w:p w14:paraId="29CC92CA" w14:textId="77777777" w:rsidR="006C65D7" w:rsidRDefault="006371F5">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282817EA" w14:textId="77777777" w:rsidR="006C65D7" w:rsidRDefault="006371F5">
            <w:pPr>
              <w:spacing w:beforeAutospacing="1" w:afterAutospacing="1"/>
            </w:pPr>
            <w:r>
              <w:rPr>
                <w:color w:val="000000"/>
                <w:sz w:val="22"/>
              </w:rPr>
              <w:t>CDBG: $38750</w:t>
            </w:r>
          </w:p>
        </w:tc>
        <w:tc>
          <w:tcPr>
            <w:tcW w:w="0" w:type="auto"/>
            <w:vAlign w:val="center"/>
          </w:tcPr>
          <w:p w14:paraId="252A3F41" w14:textId="77777777" w:rsidR="006C65D7" w:rsidRDefault="006371F5">
            <w:pPr>
              <w:spacing w:beforeAutospacing="1" w:afterAutospacing="1"/>
            </w:pPr>
            <w:r>
              <w:rPr>
                <w:color w:val="000000"/>
                <w:sz w:val="22"/>
              </w:rPr>
              <w:t>Overnight/Emergency Shelter/Transitional Housing Beds added</w:t>
            </w:r>
          </w:p>
        </w:tc>
        <w:tc>
          <w:tcPr>
            <w:tcW w:w="0" w:type="auto"/>
            <w:vAlign w:val="center"/>
          </w:tcPr>
          <w:p w14:paraId="60C972E2" w14:textId="77777777" w:rsidR="006C65D7" w:rsidRDefault="006371F5">
            <w:pPr>
              <w:spacing w:beforeAutospacing="1" w:afterAutospacing="1"/>
            </w:pPr>
            <w:r>
              <w:rPr>
                <w:color w:val="000000"/>
                <w:sz w:val="22"/>
              </w:rPr>
              <w:t>Beds</w:t>
            </w:r>
          </w:p>
        </w:tc>
        <w:tc>
          <w:tcPr>
            <w:tcW w:w="0" w:type="auto"/>
            <w:vAlign w:val="center"/>
          </w:tcPr>
          <w:p w14:paraId="2B4932E0" w14:textId="77777777" w:rsidR="006C65D7" w:rsidRDefault="006371F5">
            <w:pPr>
              <w:spacing w:beforeAutospacing="1" w:afterAutospacing="1"/>
            </w:pPr>
            <w:r>
              <w:rPr>
                <w:color w:val="000000"/>
                <w:sz w:val="22"/>
              </w:rPr>
              <w:t>0</w:t>
            </w:r>
          </w:p>
        </w:tc>
        <w:tc>
          <w:tcPr>
            <w:tcW w:w="0" w:type="auto"/>
            <w:vAlign w:val="center"/>
          </w:tcPr>
          <w:p w14:paraId="32318EFF" w14:textId="77777777" w:rsidR="006C65D7" w:rsidRDefault="006371F5">
            <w:pPr>
              <w:spacing w:beforeAutospacing="1" w:afterAutospacing="1"/>
            </w:pPr>
            <w:r>
              <w:rPr>
                <w:color w:val="000000"/>
                <w:sz w:val="22"/>
              </w:rPr>
              <w:t>0</w:t>
            </w:r>
          </w:p>
        </w:tc>
        <w:tc>
          <w:tcPr>
            <w:tcW w:w="0" w:type="auto"/>
            <w:vAlign w:val="center"/>
          </w:tcPr>
          <w:p w14:paraId="32479B63" w14:textId="77777777" w:rsidR="006C65D7" w:rsidRDefault="006371F5">
            <w:pPr>
              <w:spacing w:beforeAutospacing="1" w:afterAutospacing="1"/>
            </w:pPr>
            <w:r>
              <w:rPr>
                <w:color w:val="000000"/>
                <w:sz w:val="22"/>
              </w:rPr>
              <w:t xml:space="preserve"> </w:t>
            </w:r>
          </w:p>
        </w:tc>
        <w:tc>
          <w:tcPr>
            <w:tcW w:w="0" w:type="auto"/>
            <w:vAlign w:val="center"/>
          </w:tcPr>
          <w:p w14:paraId="0020FB23" w14:textId="77777777" w:rsidR="006C65D7" w:rsidRDefault="006371F5">
            <w:pPr>
              <w:spacing w:beforeAutospacing="1" w:afterAutospacing="1"/>
            </w:pPr>
            <w:r>
              <w:rPr>
                <w:color w:val="000000"/>
                <w:sz w:val="22"/>
              </w:rPr>
              <w:t>0</w:t>
            </w:r>
          </w:p>
        </w:tc>
        <w:tc>
          <w:tcPr>
            <w:tcW w:w="0" w:type="auto"/>
            <w:vAlign w:val="center"/>
          </w:tcPr>
          <w:p w14:paraId="0C4F1CD9" w14:textId="77777777" w:rsidR="006C65D7" w:rsidRDefault="006371F5">
            <w:pPr>
              <w:spacing w:beforeAutospacing="1" w:afterAutospacing="1"/>
            </w:pPr>
            <w:r>
              <w:rPr>
                <w:color w:val="000000"/>
                <w:sz w:val="22"/>
              </w:rPr>
              <w:t>0</w:t>
            </w:r>
          </w:p>
        </w:tc>
        <w:tc>
          <w:tcPr>
            <w:tcW w:w="0" w:type="auto"/>
            <w:vAlign w:val="center"/>
          </w:tcPr>
          <w:p w14:paraId="52126DF9" w14:textId="77777777" w:rsidR="006C65D7" w:rsidRDefault="006371F5">
            <w:pPr>
              <w:spacing w:beforeAutospacing="1" w:afterAutospacing="1"/>
            </w:pPr>
            <w:r>
              <w:rPr>
                <w:color w:val="000000"/>
                <w:sz w:val="22"/>
              </w:rPr>
              <w:t xml:space="preserve"> </w:t>
            </w:r>
          </w:p>
        </w:tc>
      </w:tr>
      <w:tr w:rsidR="006C65D7" w14:paraId="1CA312A6" w14:textId="77777777">
        <w:trPr>
          <w:cantSplit/>
        </w:trPr>
        <w:tc>
          <w:tcPr>
            <w:tcW w:w="0" w:type="auto"/>
            <w:vAlign w:val="center"/>
          </w:tcPr>
          <w:p w14:paraId="4FE788F4" w14:textId="77777777" w:rsidR="006C65D7" w:rsidRDefault="006371F5">
            <w:pPr>
              <w:spacing w:beforeAutospacing="1" w:afterAutospacing="1"/>
            </w:pPr>
            <w:r>
              <w:rPr>
                <w:color w:val="000000"/>
                <w:sz w:val="22"/>
              </w:rPr>
              <w:t>Public Service Activities</w:t>
            </w:r>
          </w:p>
        </w:tc>
        <w:tc>
          <w:tcPr>
            <w:tcW w:w="0" w:type="auto"/>
            <w:vAlign w:val="center"/>
          </w:tcPr>
          <w:p w14:paraId="007DDD20" w14:textId="77777777" w:rsidR="006C65D7" w:rsidRDefault="006371F5">
            <w:pPr>
              <w:spacing w:beforeAutospacing="1" w:afterAutospacing="1"/>
            </w:pPr>
            <w:r>
              <w:rPr>
                <w:color w:val="000000"/>
                <w:sz w:val="22"/>
              </w:rPr>
              <w:t>Homeless</w:t>
            </w:r>
            <w:r>
              <w:rPr>
                <w:color w:val="000000"/>
                <w:sz w:val="22"/>
              </w:rPr>
              <w:br/>
              <w:t>Non-Homeless Special Needs</w:t>
            </w:r>
          </w:p>
        </w:tc>
        <w:tc>
          <w:tcPr>
            <w:tcW w:w="0" w:type="auto"/>
            <w:vAlign w:val="center"/>
          </w:tcPr>
          <w:p w14:paraId="7798B7FD" w14:textId="77777777" w:rsidR="006C65D7" w:rsidRDefault="006371F5">
            <w:pPr>
              <w:spacing w:beforeAutospacing="1" w:afterAutospacing="1"/>
            </w:pPr>
            <w:r>
              <w:rPr>
                <w:color w:val="000000"/>
                <w:sz w:val="22"/>
              </w:rPr>
              <w:t>CDBG: $60100</w:t>
            </w:r>
          </w:p>
        </w:tc>
        <w:tc>
          <w:tcPr>
            <w:tcW w:w="0" w:type="auto"/>
            <w:vAlign w:val="center"/>
          </w:tcPr>
          <w:p w14:paraId="38D75AED" w14:textId="77777777" w:rsidR="006C65D7" w:rsidRDefault="006371F5">
            <w:pPr>
              <w:spacing w:beforeAutospacing="1" w:afterAutospacing="1"/>
            </w:pPr>
            <w:r>
              <w:rPr>
                <w:color w:val="000000"/>
                <w:sz w:val="22"/>
              </w:rPr>
              <w:t>Public service activities other than Low/Moderate Income Housing Benefit</w:t>
            </w:r>
          </w:p>
        </w:tc>
        <w:tc>
          <w:tcPr>
            <w:tcW w:w="0" w:type="auto"/>
            <w:vAlign w:val="center"/>
          </w:tcPr>
          <w:p w14:paraId="38C7F869" w14:textId="77777777" w:rsidR="006C65D7" w:rsidRDefault="006371F5">
            <w:pPr>
              <w:spacing w:beforeAutospacing="1" w:afterAutospacing="1"/>
            </w:pPr>
            <w:r>
              <w:rPr>
                <w:color w:val="000000"/>
                <w:sz w:val="22"/>
              </w:rPr>
              <w:t>Persons Assisted</w:t>
            </w:r>
          </w:p>
        </w:tc>
        <w:tc>
          <w:tcPr>
            <w:tcW w:w="0" w:type="auto"/>
            <w:vAlign w:val="center"/>
          </w:tcPr>
          <w:p w14:paraId="6A91A477" w14:textId="77777777" w:rsidR="006C65D7" w:rsidRDefault="006371F5">
            <w:pPr>
              <w:spacing w:beforeAutospacing="1" w:afterAutospacing="1"/>
            </w:pPr>
            <w:r>
              <w:rPr>
                <w:color w:val="000000"/>
                <w:sz w:val="22"/>
              </w:rPr>
              <w:t>5000</w:t>
            </w:r>
          </w:p>
        </w:tc>
        <w:tc>
          <w:tcPr>
            <w:tcW w:w="0" w:type="auto"/>
            <w:vAlign w:val="center"/>
          </w:tcPr>
          <w:p w14:paraId="705F5EA4" w14:textId="77777777" w:rsidR="006C65D7" w:rsidRDefault="006371F5">
            <w:pPr>
              <w:spacing w:beforeAutospacing="1" w:afterAutospacing="1"/>
            </w:pPr>
            <w:r>
              <w:rPr>
                <w:color w:val="000000"/>
                <w:sz w:val="22"/>
              </w:rPr>
              <w:t>1020</w:t>
            </w:r>
          </w:p>
        </w:tc>
        <w:tc>
          <w:tcPr>
            <w:tcW w:w="0" w:type="auto"/>
            <w:vAlign w:val="center"/>
          </w:tcPr>
          <w:p w14:paraId="15BEAB9F" w14:textId="77777777" w:rsidR="006C65D7" w:rsidRDefault="006371F5">
            <w:pPr>
              <w:spacing w:beforeAutospacing="1" w:afterAutospacing="1"/>
            </w:pPr>
            <w:r>
              <w:rPr>
                <w:color w:val="000000"/>
                <w:sz w:val="22"/>
              </w:rPr>
              <w:t xml:space="preserve">        20.40%</w:t>
            </w:r>
          </w:p>
        </w:tc>
        <w:tc>
          <w:tcPr>
            <w:tcW w:w="0" w:type="auto"/>
            <w:vAlign w:val="center"/>
          </w:tcPr>
          <w:p w14:paraId="4ECAB7EC" w14:textId="77777777" w:rsidR="006C65D7" w:rsidRDefault="006371F5">
            <w:pPr>
              <w:spacing w:beforeAutospacing="1" w:afterAutospacing="1"/>
            </w:pPr>
            <w:r>
              <w:rPr>
                <w:color w:val="000000"/>
                <w:sz w:val="22"/>
              </w:rPr>
              <w:t>1248</w:t>
            </w:r>
          </w:p>
        </w:tc>
        <w:tc>
          <w:tcPr>
            <w:tcW w:w="0" w:type="auto"/>
            <w:vAlign w:val="center"/>
          </w:tcPr>
          <w:p w14:paraId="51FEA54F" w14:textId="77777777" w:rsidR="006C65D7" w:rsidRDefault="006371F5">
            <w:pPr>
              <w:spacing w:beforeAutospacing="1" w:afterAutospacing="1"/>
            </w:pPr>
            <w:r>
              <w:rPr>
                <w:color w:val="000000"/>
                <w:sz w:val="22"/>
              </w:rPr>
              <w:t>542</w:t>
            </w:r>
          </w:p>
        </w:tc>
        <w:tc>
          <w:tcPr>
            <w:tcW w:w="0" w:type="auto"/>
            <w:vAlign w:val="center"/>
          </w:tcPr>
          <w:p w14:paraId="3118B9F7" w14:textId="77777777" w:rsidR="006C65D7" w:rsidRDefault="006371F5">
            <w:pPr>
              <w:spacing w:beforeAutospacing="1" w:afterAutospacing="1"/>
            </w:pPr>
            <w:r>
              <w:rPr>
                <w:color w:val="000000"/>
                <w:sz w:val="22"/>
              </w:rPr>
              <w:t xml:space="preserve">        43.43%</w:t>
            </w:r>
          </w:p>
        </w:tc>
      </w:tr>
      <w:tr w:rsidR="006C65D7" w14:paraId="44DD2347" w14:textId="77777777">
        <w:trPr>
          <w:cantSplit/>
        </w:trPr>
        <w:tc>
          <w:tcPr>
            <w:tcW w:w="0" w:type="auto"/>
            <w:vAlign w:val="center"/>
          </w:tcPr>
          <w:p w14:paraId="370F1C95" w14:textId="77777777" w:rsidR="006C65D7" w:rsidRDefault="006371F5">
            <w:pPr>
              <w:spacing w:beforeAutospacing="1" w:afterAutospacing="1"/>
            </w:pPr>
            <w:r>
              <w:rPr>
                <w:color w:val="000000"/>
                <w:sz w:val="22"/>
              </w:rPr>
              <w:t>Public Service Activities</w:t>
            </w:r>
          </w:p>
        </w:tc>
        <w:tc>
          <w:tcPr>
            <w:tcW w:w="0" w:type="auto"/>
            <w:vAlign w:val="center"/>
          </w:tcPr>
          <w:p w14:paraId="59C85565" w14:textId="77777777" w:rsidR="006C65D7" w:rsidRDefault="006371F5">
            <w:pPr>
              <w:spacing w:beforeAutospacing="1" w:afterAutospacing="1"/>
            </w:pPr>
            <w:r>
              <w:rPr>
                <w:color w:val="000000"/>
                <w:sz w:val="22"/>
              </w:rPr>
              <w:t>Homeless</w:t>
            </w:r>
            <w:r>
              <w:rPr>
                <w:color w:val="000000"/>
                <w:sz w:val="22"/>
              </w:rPr>
              <w:br/>
              <w:t>Non-Homeless Special Needs</w:t>
            </w:r>
          </w:p>
        </w:tc>
        <w:tc>
          <w:tcPr>
            <w:tcW w:w="0" w:type="auto"/>
            <w:vAlign w:val="center"/>
          </w:tcPr>
          <w:p w14:paraId="7580F8A7" w14:textId="77777777" w:rsidR="006C65D7" w:rsidRDefault="006371F5">
            <w:pPr>
              <w:spacing w:beforeAutospacing="1" w:afterAutospacing="1"/>
            </w:pPr>
            <w:r>
              <w:rPr>
                <w:color w:val="000000"/>
                <w:sz w:val="22"/>
              </w:rPr>
              <w:t>CDBG: $60100</w:t>
            </w:r>
          </w:p>
        </w:tc>
        <w:tc>
          <w:tcPr>
            <w:tcW w:w="0" w:type="auto"/>
            <w:vAlign w:val="center"/>
          </w:tcPr>
          <w:p w14:paraId="6FD00D42" w14:textId="77777777" w:rsidR="006C65D7" w:rsidRDefault="006371F5">
            <w:pPr>
              <w:spacing w:beforeAutospacing="1" w:afterAutospacing="1"/>
            </w:pPr>
            <w:r>
              <w:rPr>
                <w:color w:val="000000"/>
                <w:sz w:val="22"/>
              </w:rPr>
              <w:t>Homeless Person Overnight Shelter</w:t>
            </w:r>
          </w:p>
        </w:tc>
        <w:tc>
          <w:tcPr>
            <w:tcW w:w="0" w:type="auto"/>
            <w:vAlign w:val="center"/>
          </w:tcPr>
          <w:p w14:paraId="1B99A114" w14:textId="77777777" w:rsidR="006C65D7" w:rsidRDefault="006371F5">
            <w:pPr>
              <w:spacing w:beforeAutospacing="1" w:afterAutospacing="1"/>
            </w:pPr>
            <w:r>
              <w:rPr>
                <w:color w:val="000000"/>
                <w:sz w:val="22"/>
              </w:rPr>
              <w:t>Persons Assisted</w:t>
            </w:r>
          </w:p>
        </w:tc>
        <w:tc>
          <w:tcPr>
            <w:tcW w:w="0" w:type="auto"/>
            <w:vAlign w:val="center"/>
          </w:tcPr>
          <w:p w14:paraId="6FC538BB" w14:textId="77777777" w:rsidR="006C65D7" w:rsidRDefault="006371F5">
            <w:pPr>
              <w:spacing w:beforeAutospacing="1" w:afterAutospacing="1"/>
            </w:pPr>
            <w:r>
              <w:rPr>
                <w:color w:val="000000"/>
                <w:sz w:val="22"/>
              </w:rPr>
              <w:t>0</w:t>
            </w:r>
          </w:p>
        </w:tc>
        <w:tc>
          <w:tcPr>
            <w:tcW w:w="0" w:type="auto"/>
            <w:vAlign w:val="center"/>
          </w:tcPr>
          <w:p w14:paraId="7C1E4E2C" w14:textId="77777777" w:rsidR="006C65D7" w:rsidRDefault="006371F5">
            <w:pPr>
              <w:spacing w:beforeAutospacing="1" w:afterAutospacing="1"/>
            </w:pPr>
            <w:r>
              <w:rPr>
                <w:color w:val="000000"/>
                <w:sz w:val="22"/>
              </w:rPr>
              <w:t>57</w:t>
            </w:r>
          </w:p>
        </w:tc>
        <w:tc>
          <w:tcPr>
            <w:tcW w:w="0" w:type="auto"/>
            <w:vAlign w:val="center"/>
          </w:tcPr>
          <w:p w14:paraId="31A9F216" w14:textId="77777777" w:rsidR="006C65D7" w:rsidRDefault="006371F5">
            <w:pPr>
              <w:spacing w:beforeAutospacing="1" w:afterAutospacing="1"/>
            </w:pPr>
            <w:r>
              <w:rPr>
                <w:color w:val="000000"/>
                <w:sz w:val="22"/>
              </w:rPr>
              <w:t xml:space="preserve"> </w:t>
            </w:r>
          </w:p>
        </w:tc>
        <w:tc>
          <w:tcPr>
            <w:tcW w:w="0" w:type="auto"/>
            <w:vAlign w:val="center"/>
          </w:tcPr>
          <w:p w14:paraId="5FB8F275" w14:textId="77777777" w:rsidR="006C65D7" w:rsidRDefault="006371F5">
            <w:pPr>
              <w:spacing w:beforeAutospacing="1" w:afterAutospacing="1"/>
            </w:pPr>
            <w:r>
              <w:rPr>
                <w:color w:val="000000"/>
                <w:sz w:val="22"/>
              </w:rPr>
              <w:t>0</w:t>
            </w:r>
          </w:p>
        </w:tc>
        <w:tc>
          <w:tcPr>
            <w:tcW w:w="0" w:type="auto"/>
            <w:vAlign w:val="center"/>
          </w:tcPr>
          <w:p w14:paraId="553A62BF" w14:textId="77777777" w:rsidR="006C65D7" w:rsidRDefault="006371F5">
            <w:pPr>
              <w:spacing w:beforeAutospacing="1" w:afterAutospacing="1"/>
            </w:pPr>
            <w:r>
              <w:rPr>
                <w:color w:val="000000"/>
                <w:sz w:val="22"/>
              </w:rPr>
              <w:t>0</w:t>
            </w:r>
          </w:p>
        </w:tc>
        <w:tc>
          <w:tcPr>
            <w:tcW w:w="0" w:type="auto"/>
            <w:vAlign w:val="center"/>
          </w:tcPr>
          <w:p w14:paraId="3BEB16F9" w14:textId="77777777" w:rsidR="006C65D7" w:rsidRDefault="006371F5">
            <w:pPr>
              <w:spacing w:beforeAutospacing="1" w:afterAutospacing="1"/>
            </w:pPr>
            <w:r>
              <w:rPr>
                <w:color w:val="000000"/>
                <w:sz w:val="22"/>
              </w:rPr>
              <w:t xml:space="preserve"> </w:t>
            </w:r>
          </w:p>
        </w:tc>
      </w:tr>
      <w:tr w:rsidR="006C65D7" w14:paraId="476C4BF0" w14:textId="77777777">
        <w:trPr>
          <w:cantSplit/>
        </w:trPr>
        <w:tc>
          <w:tcPr>
            <w:tcW w:w="0" w:type="auto"/>
            <w:vAlign w:val="center"/>
          </w:tcPr>
          <w:p w14:paraId="729F25F1" w14:textId="77777777" w:rsidR="006C65D7" w:rsidRDefault="006371F5">
            <w:pPr>
              <w:spacing w:beforeAutospacing="1" w:afterAutospacing="1"/>
            </w:pPr>
            <w:r>
              <w:rPr>
                <w:color w:val="000000"/>
                <w:sz w:val="22"/>
              </w:rPr>
              <w:t>Public Service Activities</w:t>
            </w:r>
          </w:p>
        </w:tc>
        <w:tc>
          <w:tcPr>
            <w:tcW w:w="0" w:type="auto"/>
            <w:vAlign w:val="center"/>
          </w:tcPr>
          <w:p w14:paraId="5E7F95DF" w14:textId="77777777" w:rsidR="006C65D7" w:rsidRDefault="006371F5">
            <w:pPr>
              <w:spacing w:beforeAutospacing="1" w:afterAutospacing="1"/>
            </w:pPr>
            <w:r>
              <w:rPr>
                <w:color w:val="000000"/>
                <w:sz w:val="22"/>
              </w:rPr>
              <w:t>Homeless</w:t>
            </w:r>
            <w:r>
              <w:rPr>
                <w:color w:val="000000"/>
                <w:sz w:val="22"/>
              </w:rPr>
              <w:br/>
              <w:t>Non-Homeless Special Needs</w:t>
            </w:r>
          </w:p>
        </w:tc>
        <w:tc>
          <w:tcPr>
            <w:tcW w:w="0" w:type="auto"/>
            <w:vAlign w:val="center"/>
          </w:tcPr>
          <w:p w14:paraId="5FA567A6" w14:textId="77777777" w:rsidR="006C65D7" w:rsidRDefault="006371F5">
            <w:pPr>
              <w:spacing w:beforeAutospacing="1" w:afterAutospacing="1"/>
            </w:pPr>
            <w:r>
              <w:rPr>
                <w:color w:val="000000"/>
                <w:sz w:val="22"/>
              </w:rPr>
              <w:t>CDBG: $60100</w:t>
            </w:r>
          </w:p>
        </w:tc>
        <w:tc>
          <w:tcPr>
            <w:tcW w:w="0" w:type="auto"/>
            <w:vAlign w:val="center"/>
          </w:tcPr>
          <w:p w14:paraId="67862AC3" w14:textId="77777777" w:rsidR="006C65D7" w:rsidRDefault="006371F5">
            <w:pPr>
              <w:spacing w:beforeAutospacing="1" w:afterAutospacing="1"/>
            </w:pPr>
            <w:r>
              <w:rPr>
                <w:color w:val="000000"/>
                <w:sz w:val="22"/>
              </w:rPr>
              <w:t>Overnight/Emergency Shelter/Transitional Housing Beds added</w:t>
            </w:r>
          </w:p>
        </w:tc>
        <w:tc>
          <w:tcPr>
            <w:tcW w:w="0" w:type="auto"/>
            <w:vAlign w:val="center"/>
          </w:tcPr>
          <w:p w14:paraId="2123646A" w14:textId="77777777" w:rsidR="006C65D7" w:rsidRDefault="006371F5">
            <w:pPr>
              <w:spacing w:beforeAutospacing="1" w:afterAutospacing="1"/>
            </w:pPr>
            <w:r>
              <w:rPr>
                <w:color w:val="000000"/>
                <w:sz w:val="22"/>
              </w:rPr>
              <w:t>Beds</w:t>
            </w:r>
          </w:p>
        </w:tc>
        <w:tc>
          <w:tcPr>
            <w:tcW w:w="0" w:type="auto"/>
            <w:vAlign w:val="center"/>
          </w:tcPr>
          <w:p w14:paraId="65D00DB9" w14:textId="77777777" w:rsidR="006C65D7" w:rsidRDefault="006371F5">
            <w:pPr>
              <w:spacing w:beforeAutospacing="1" w:afterAutospacing="1"/>
            </w:pPr>
            <w:r>
              <w:rPr>
                <w:color w:val="000000"/>
                <w:sz w:val="22"/>
              </w:rPr>
              <w:t>0</w:t>
            </w:r>
          </w:p>
        </w:tc>
        <w:tc>
          <w:tcPr>
            <w:tcW w:w="0" w:type="auto"/>
            <w:vAlign w:val="center"/>
          </w:tcPr>
          <w:p w14:paraId="79AB5C87" w14:textId="77777777" w:rsidR="006C65D7" w:rsidRDefault="006371F5">
            <w:pPr>
              <w:spacing w:beforeAutospacing="1" w:afterAutospacing="1"/>
            </w:pPr>
            <w:r>
              <w:rPr>
                <w:color w:val="000000"/>
                <w:sz w:val="22"/>
              </w:rPr>
              <w:t>48</w:t>
            </w:r>
          </w:p>
        </w:tc>
        <w:tc>
          <w:tcPr>
            <w:tcW w:w="0" w:type="auto"/>
            <w:vAlign w:val="center"/>
          </w:tcPr>
          <w:p w14:paraId="3E099D94" w14:textId="77777777" w:rsidR="006C65D7" w:rsidRDefault="006371F5">
            <w:pPr>
              <w:spacing w:beforeAutospacing="1" w:afterAutospacing="1"/>
            </w:pPr>
            <w:r>
              <w:rPr>
                <w:color w:val="000000"/>
                <w:sz w:val="22"/>
              </w:rPr>
              <w:t xml:space="preserve"> </w:t>
            </w:r>
          </w:p>
        </w:tc>
        <w:tc>
          <w:tcPr>
            <w:tcW w:w="0" w:type="auto"/>
            <w:vAlign w:val="center"/>
          </w:tcPr>
          <w:p w14:paraId="11EF1E65" w14:textId="77777777" w:rsidR="006C65D7" w:rsidRDefault="006371F5">
            <w:pPr>
              <w:spacing w:beforeAutospacing="1" w:afterAutospacing="1"/>
            </w:pPr>
            <w:r>
              <w:rPr>
                <w:color w:val="000000"/>
                <w:sz w:val="22"/>
              </w:rPr>
              <w:t>0</w:t>
            </w:r>
          </w:p>
        </w:tc>
        <w:tc>
          <w:tcPr>
            <w:tcW w:w="0" w:type="auto"/>
            <w:vAlign w:val="center"/>
          </w:tcPr>
          <w:p w14:paraId="1D6DC430" w14:textId="77777777" w:rsidR="006C65D7" w:rsidRDefault="006371F5">
            <w:pPr>
              <w:spacing w:beforeAutospacing="1" w:afterAutospacing="1"/>
            </w:pPr>
            <w:r>
              <w:rPr>
                <w:color w:val="000000"/>
                <w:sz w:val="22"/>
              </w:rPr>
              <w:t>48</w:t>
            </w:r>
          </w:p>
        </w:tc>
        <w:tc>
          <w:tcPr>
            <w:tcW w:w="0" w:type="auto"/>
            <w:vAlign w:val="center"/>
          </w:tcPr>
          <w:p w14:paraId="170C2175" w14:textId="77777777" w:rsidR="006C65D7" w:rsidRDefault="006371F5">
            <w:pPr>
              <w:spacing w:beforeAutospacing="1" w:afterAutospacing="1"/>
            </w:pPr>
            <w:r>
              <w:rPr>
                <w:color w:val="000000"/>
                <w:sz w:val="22"/>
              </w:rPr>
              <w:t xml:space="preserve"> </w:t>
            </w:r>
          </w:p>
        </w:tc>
      </w:tr>
      <w:tr w:rsidR="006C65D7" w14:paraId="4889DB98" w14:textId="77777777">
        <w:trPr>
          <w:cantSplit/>
        </w:trPr>
        <w:tc>
          <w:tcPr>
            <w:tcW w:w="0" w:type="auto"/>
            <w:vAlign w:val="center"/>
          </w:tcPr>
          <w:p w14:paraId="20AA0623" w14:textId="77777777" w:rsidR="006C65D7" w:rsidRDefault="006371F5">
            <w:pPr>
              <w:spacing w:beforeAutospacing="1" w:afterAutospacing="1"/>
            </w:pPr>
            <w:r>
              <w:rPr>
                <w:color w:val="000000"/>
                <w:sz w:val="22"/>
              </w:rPr>
              <w:lastRenderedPageBreak/>
              <w:t>Rehabilitate Affordable Housing</w:t>
            </w:r>
          </w:p>
        </w:tc>
        <w:tc>
          <w:tcPr>
            <w:tcW w:w="0" w:type="auto"/>
            <w:vAlign w:val="center"/>
          </w:tcPr>
          <w:p w14:paraId="35BA3F49" w14:textId="77777777" w:rsidR="006C65D7" w:rsidRDefault="006371F5">
            <w:pPr>
              <w:spacing w:beforeAutospacing="1" w:afterAutospacing="1"/>
            </w:pPr>
            <w:r>
              <w:rPr>
                <w:color w:val="000000"/>
                <w:sz w:val="22"/>
              </w:rPr>
              <w:t>Affordable Housing</w:t>
            </w:r>
          </w:p>
        </w:tc>
        <w:tc>
          <w:tcPr>
            <w:tcW w:w="0" w:type="auto"/>
            <w:vAlign w:val="center"/>
          </w:tcPr>
          <w:p w14:paraId="451AB3CD" w14:textId="77777777" w:rsidR="006C65D7" w:rsidRDefault="006371F5">
            <w:pPr>
              <w:spacing w:beforeAutospacing="1" w:afterAutospacing="1"/>
            </w:pPr>
            <w:r>
              <w:rPr>
                <w:color w:val="000000"/>
                <w:sz w:val="22"/>
              </w:rPr>
              <w:t xml:space="preserve"> </w:t>
            </w:r>
          </w:p>
        </w:tc>
        <w:tc>
          <w:tcPr>
            <w:tcW w:w="0" w:type="auto"/>
            <w:vAlign w:val="center"/>
          </w:tcPr>
          <w:p w14:paraId="2C70A8F9" w14:textId="77777777" w:rsidR="006C65D7" w:rsidRDefault="006371F5">
            <w:pPr>
              <w:spacing w:beforeAutospacing="1" w:afterAutospacing="1"/>
            </w:pPr>
            <w:r>
              <w:rPr>
                <w:color w:val="000000"/>
                <w:sz w:val="22"/>
              </w:rPr>
              <w:t>Rental units rehabilitated</w:t>
            </w:r>
          </w:p>
        </w:tc>
        <w:tc>
          <w:tcPr>
            <w:tcW w:w="0" w:type="auto"/>
            <w:vAlign w:val="center"/>
          </w:tcPr>
          <w:p w14:paraId="790F28B4" w14:textId="77777777" w:rsidR="006C65D7" w:rsidRDefault="006371F5">
            <w:pPr>
              <w:spacing w:beforeAutospacing="1" w:afterAutospacing="1"/>
            </w:pPr>
            <w:r>
              <w:rPr>
                <w:color w:val="000000"/>
                <w:sz w:val="22"/>
              </w:rPr>
              <w:t>Household Housing Unit</w:t>
            </w:r>
          </w:p>
        </w:tc>
        <w:tc>
          <w:tcPr>
            <w:tcW w:w="0" w:type="auto"/>
            <w:vAlign w:val="center"/>
          </w:tcPr>
          <w:p w14:paraId="55996FD5" w14:textId="77777777" w:rsidR="006C65D7" w:rsidRDefault="006371F5">
            <w:pPr>
              <w:spacing w:beforeAutospacing="1" w:afterAutospacing="1"/>
            </w:pPr>
            <w:r>
              <w:rPr>
                <w:color w:val="000000"/>
                <w:sz w:val="22"/>
              </w:rPr>
              <w:t>200</w:t>
            </w:r>
          </w:p>
        </w:tc>
        <w:tc>
          <w:tcPr>
            <w:tcW w:w="0" w:type="auto"/>
            <w:vAlign w:val="center"/>
          </w:tcPr>
          <w:p w14:paraId="7A6434B0" w14:textId="77777777" w:rsidR="006C65D7" w:rsidRDefault="006371F5">
            <w:pPr>
              <w:spacing w:beforeAutospacing="1" w:afterAutospacing="1"/>
            </w:pPr>
            <w:r>
              <w:rPr>
                <w:color w:val="000000"/>
                <w:sz w:val="22"/>
              </w:rPr>
              <w:t>0</w:t>
            </w:r>
          </w:p>
        </w:tc>
        <w:tc>
          <w:tcPr>
            <w:tcW w:w="0" w:type="auto"/>
            <w:vAlign w:val="center"/>
          </w:tcPr>
          <w:p w14:paraId="71463CDE" w14:textId="77777777" w:rsidR="006C65D7" w:rsidRDefault="006371F5">
            <w:pPr>
              <w:spacing w:beforeAutospacing="1" w:afterAutospacing="1"/>
            </w:pPr>
            <w:r>
              <w:rPr>
                <w:color w:val="000000"/>
                <w:sz w:val="22"/>
              </w:rPr>
              <w:t xml:space="preserve">         0.00%</w:t>
            </w:r>
          </w:p>
        </w:tc>
        <w:tc>
          <w:tcPr>
            <w:tcW w:w="0" w:type="auto"/>
            <w:vAlign w:val="center"/>
          </w:tcPr>
          <w:p w14:paraId="2E9A1772" w14:textId="77777777" w:rsidR="006C65D7" w:rsidRDefault="006371F5">
            <w:pPr>
              <w:spacing w:beforeAutospacing="1" w:afterAutospacing="1"/>
            </w:pPr>
            <w:r>
              <w:rPr>
                <w:color w:val="000000"/>
                <w:sz w:val="22"/>
              </w:rPr>
              <w:t xml:space="preserve"> </w:t>
            </w:r>
          </w:p>
        </w:tc>
        <w:tc>
          <w:tcPr>
            <w:tcW w:w="0" w:type="auto"/>
            <w:vAlign w:val="center"/>
          </w:tcPr>
          <w:p w14:paraId="6882418F" w14:textId="77777777" w:rsidR="006C65D7" w:rsidRDefault="006371F5">
            <w:pPr>
              <w:spacing w:beforeAutospacing="1" w:afterAutospacing="1"/>
            </w:pPr>
            <w:r>
              <w:rPr>
                <w:color w:val="000000"/>
                <w:sz w:val="22"/>
              </w:rPr>
              <w:t xml:space="preserve"> </w:t>
            </w:r>
          </w:p>
        </w:tc>
        <w:tc>
          <w:tcPr>
            <w:tcW w:w="0" w:type="auto"/>
            <w:vAlign w:val="center"/>
          </w:tcPr>
          <w:p w14:paraId="681A0049" w14:textId="77777777" w:rsidR="006C65D7" w:rsidRDefault="006371F5">
            <w:pPr>
              <w:spacing w:beforeAutospacing="1" w:afterAutospacing="1"/>
            </w:pPr>
            <w:r>
              <w:rPr>
                <w:color w:val="000000"/>
                <w:sz w:val="22"/>
              </w:rPr>
              <w:t xml:space="preserve"> </w:t>
            </w:r>
          </w:p>
        </w:tc>
      </w:tr>
      <w:tr w:rsidR="006C65D7" w14:paraId="67A1ECFA" w14:textId="77777777">
        <w:trPr>
          <w:cantSplit/>
        </w:trPr>
        <w:tc>
          <w:tcPr>
            <w:tcW w:w="0" w:type="auto"/>
            <w:vAlign w:val="center"/>
          </w:tcPr>
          <w:p w14:paraId="6BBA1F59" w14:textId="77777777" w:rsidR="006C65D7" w:rsidRDefault="006371F5">
            <w:pPr>
              <w:spacing w:beforeAutospacing="1" w:afterAutospacing="1"/>
            </w:pPr>
            <w:r>
              <w:rPr>
                <w:color w:val="000000"/>
                <w:sz w:val="22"/>
              </w:rPr>
              <w:t>Rehabilitate Affordable Housing</w:t>
            </w:r>
          </w:p>
        </w:tc>
        <w:tc>
          <w:tcPr>
            <w:tcW w:w="0" w:type="auto"/>
            <w:vAlign w:val="center"/>
          </w:tcPr>
          <w:p w14:paraId="5E517DF6" w14:textId="77777777" w:rsidR="006C65D7" w:rsidRDefault="006371F5">
            <w:pPr>
              <w:spacing w:beforeAutospacing="1" w:afterAutospacing="1"/>
            </w:pPr>
            <w:r>
              <w:rPr>
                <w:color w:val="000000"/>
                <w:sz w:val="22"/>
              </w:rPr>
              <w:t>Affordable Housing</w:t>
            </w:r>
          </w:p>
        </w:tc>
        <w:tc>
          <w:tcPr>
            <w:tcW w:w="0" w:type="auto"/>
            <w:vAlign w:val="center"/>
          </w:tcPr>
          <w:p w14:paraId="775A1E1B" w14:textId="77777777" w:rsidR="006C65D7" w:rsidRDefault="006371F5">
            <w:pPr>
              <w:spacing w:beforeAutospacing="1" w:afterAutospacing="1"/>
            </w:pPr>
            <w:r>
              <w:rPr>
                <w:color w:val="000000"/>
                <w:sz w:val="22"/>
              </w:rPr>
              <w:t xml:space="preserve"> </w:t>
            </w:r>
          </w:p>
        </w:tc>
        <w:tc>
          <w:tcPr>
            <w:tcW w:w="0" w:type="auto"/>
            <w:vAlign w:val="center"/>
          </w:tcPr>
          <w:p w14:paraId="5741E68C" w14:textId="77777777" w:rsidR="006C65D7" w:rsidRDefault="006371F5">
            <w:pPr>
              <w:spacing w:beforeAutospacing="1" w:afterAutospacing="1"/>
            </w:pPr>
            <w:r>
              <w:rPr>
                <w:color w:val="000000"/>
                <w:sz w:val="22"/>
              </w:rPr>
              <w:t>Homeowner Housing Added</w:t>
            </w:r>
          </w:p>
        </w:tc>
        <w:tc>
          <w:tcPr>
            <w:tcW w:w="0" w:type="auto"/>
            <w:vAlign w:val="center"/>
          </w:tcPr>
          <w:p w14:paraId="163662B4" w14:textId="77777777" w:rsidR="006C65D7" w:rsidRDefault="006371F5">
            <w:pPr>
              <w:spacing w:beforeAutospacing="1" w:afterAutospacing="1"/>
            </w:pPr>
            <w:r>
              <w:rPr>
                <w:color w:val="000000"/>
                <w:sz w:val="22"/>
              </w:rPr>
              <w:t>Household Housing Unit</w:t>
            </w:r>
          </w:p>
        </w:tc>
        <w:tc>
          <w:tcPr>
            <w:tcW w:w="0" w:type="auto"/>
            <w:vAlign w:val="center"/>
          </w:tcPr>
          <w:p w14:paraId="3F753EB3" w14:textId="77777777" w:rsidR="006C65D7" w:rsidRDefault="006371F5">
            <w:pPr>
              <w:spacing w:beforeAutospacing="1" w:afterAutospacing="1"/>
            </w:pPr>
            <w:r>
              <w:rPr>
                <w:color w:val="000000"/>
                <w:sz w:val="22"/>
              </w:rPr>
              <w:t>0</w:t>
            </w:r>
          </w:p>
        </w:tc>
        <w:tc>
          <w:tcPr>
            <w:tcW w:w="0" w:type="auto"/>
            <w:vAlign w:val="center"/>
          </w:tcPr>
          <w:p w14:paraId="0FF3326C" w14:textId="77777777" w:rsidR="006C65D7" w:rsidRDefault="006371F5">
            <w:pPr>
              <w:spacing w:beforeAutospacing="1" w:afterAutospacing="1"/>
            </w:pPr>
            <w:r>
              <w:rPr>
                <w:color w:val="000000"/>
                <w:sz w:val="22"/>
              </w:rPr>
              <w:t>0</w:t>
            </w:r>
          </w:p>
        </w:tc>
        <w:tc>
          <w:tcPr>
            <w:tcW w:w="0" w:type="auto"/>
            <w:vAlign w:val="center"/>
          </w:tcPr>
          <w:p w14:paraId="7FE20118" w14:textId="77777777" w:rsidR="006C65D7" w:rsidRDefault="006371F5">
            <w:pPr>
              <w:spacing w:beforeAutospacing="1" w:afterAutospacing="1"/>
            </w:pPr>
            <w:r>
              <w:rPr>
                <w:color w:val="000000"/>
                <w:sz w:val="22"/>
              </w:rPr>
              <w:t xml:space="preserve"> </w:t>
            </w:r>
          </w:p>
        </w:tc>
        <w:tc>
          <w:tcPr>
            <w:tcW w:w="0" w:type="auto"/>
            <w:vAlign w:val="center"/>
          </w:tcPr>
          <w:p w14:paraId="1C50E7D6" w14:textId="77777777" w:rsidR="006C65D7" w:rsidRDefault="006371F5">
            <w:pPr>
              <w:spacing w:beforeAutospacing="1" w:afterAutospacing="1"/>
            </w:pPr>
            <w:r>
              <w:rPr>
                <w:color w:val="000000"/>
                <w:sz w:val="22"/>
              </w:rPr>
              <w:t>0</w:t>
            </w:r>
          </w:p>
        </w:tc>
        <w:tc>
          <w:tcPr>
            <w:tcW w:w="0" w:type="auto"/>
            <w:vAlign w:val="center"/>
          </w:tcPr>
          <w:p w14:paraId="66DAC8CB" w14:textId="77777777" w:rsidR="006C65D7" w:rsidRDefault="006371F5">
            <w:pPr>
              <w:spacing w:beforeAutospacing="1" w:afterAutospacing="1"/>
            </w:pPr>
            <w:r>
              <w:rPr>
                <w:color w:val="000000"/>
                <w:sz w:val="22"/>
              </w:rPr>
              <w:t>0</w:t>
            </w:r>
          </w:p>
        </w:tc>
        <w:tc>
          <w:tcPr>
            <w:tcW w:w="0" w:type="auto"/>
            <w:vAlign w:val="center"/>
          </w:tcPr>
          <w:p w14:paraId="7255FB98" w14:textId="77777777" w:rsidR="006C65D7" w:rsidRDefault="006371F5">
            <w:pPr>
              <w:spacing w:beforeAutospacing="1" w:afterAutospacing="1"/>
            </w:pPr>
            <w:r>
              <w:rPr>
                <w:color w:val="000000"/>
                <w:sz w:val="22"/>
              </w:rPr>
              <w:t xml:space="preserve"> </w:t>
            </w:r>
          </w:p>
        </w:tc>
      </w:tr>
      <w:tr w:rsidR="006C65D7" w14:paraId="2E3EC927" w14:textId="77777777">
        <w:trPr>
          <w:cantSplit/>
        </w:trPr>
        <w:tc>
          <w:tcPr>
            <w:tcW w:w="0" w:type="auto"/>
            <w:vAlign w:val="center"/>
          </w:tcPr>
          <w:p w14:paraId="4A0D2F47" w14:textId="77777777" w:rsidR="006C65D7" w:rsidRDefault="006371F5">
            <w:pPr>
              <w:spacing w:beforeAutospacing="1" w:afterAutospacing="1"/>
            </w:pPr>
            <w:r>
              <w:rPr>
                <w:color w:val="000000"/>
                <w:sz w:val="22"/>
              </w:rPr>
              <w:t>Rehabilitate Affordable Housing</w:t>
            </w:r>
          </w:p>
        </w:tc>
        <w:tc>
          <w:tcPr>
            <w:tcW w:w="0" w:type="auto"/>
            <w:vAlign w:val="center"/>
          </w:tcPr>
          <w:p w14:paraId="76DB8551" w14:textId="77777777" w:rsidR="006C65D7" w:rsidRDefault="006371F5">
            <w:pPr>
              <w:spacing w:beforeAutospacing="1" w:afterAutospacing="1"/>
            </w:pPr>
            <w:r>
              <w:rPr>
                <w:color w:val="000000"/>
                <w:sz w:val="22"/>
              </w:rPr>
              <w:t>Affordable Housing</w:t>
            </w:r>
          </w:p>
        </w:tc>
        <w:tc>
          <w:tcPr>
            <w:tcW w:w="0" w:type="auto"/>
            <w:vAlign w:val="center"/>
          </w:tcPr>
          <w:p w14:paraId="5E965C0D" w14:textId="77777777" w:rsidR="006C65D7" w:rsidRDefault="006371F5">
            <w:pPr>
              <w:spacing w:beforeAutospacing="1" w:afterAutospacing="1"/>
            </w:pPr>
            <w:r>
              <w:rPr>
                <w:color w:val="000000"/>
                <w:sz w:val="22"/>
              </w:rPr>
              <w:t xml:space="preserve"> </w:t>
            </w:r>
          </w:p>
        </w:tc>
        <w:tc>
          <w:tcPr>
            <w:tcW w:w="0" w:type="auto"/>
            <w:vAlign w:val="center"/>
          </w:tcPr>
          <w:p w14:paraId="495640A7" w14:textId="77777777" w:rsidR="006C65D7" w:rsidRDefault="006371F5">
            <w:pPr>
              <w:spacing w:beforeAutospacing="1" w:afterAutospacing="1"/>
            </w:pPr>
            <w:r>
              <w:rPr>
                <w:color w:val="000000"/>
                <w:sz w:val="22"/>
              </w:rPr>
              <w:t>Homeowner Housing Rehabilitated</w:t>
            </w:r>
          </w:p>
        </w:tc>
        <w:tc>
          <w:tcPr>
            <w:tcW w:w="0" w:type="auto"/>
            <w:vAlign w:val="center"/>
          </w:tcPr>
          <w:p w14:paraId="0CFB3005" w14:textId="77777777" w:rsidR="006C65D7" w:rsidRDefault="006371F5">
            <w:pPr>
              <w:spacing w:beforeAutospacing="1" w:afterAutospacing="1"/>
            </w:pPr>
            <w:r>
              <w:rPr>
                <w:color w:val="000000"/>
                <w:sz w:val="22"/>
              </w:rPr>
              <w:t>Household Housing Unit</w:t>
            </w:r>
          </w:p>
        </w:tc>
        <w:tc>
          <w:tcPr>
            <w:tcW w:w="0" w:type="auto"/>
            <w:vAlign w:val="center"/>
          </w:tcPr>
          <w:p w14:paraId="1B6DF221" w14:textId="77777777" w:rsidR="006C65D7" w:rsidRDefault="006371F5">
            <w:pPr>
              <w:spacing w:beforeAutospacing="1" w:afterAutospacing="1"/>
            </w:pPr>
            <w:r>
              <w:rPr>
                <w:color w:val="000000"/>
                <w:sz w:val="22"/>
              </w:rPr>
              <w:t>700</w:t>
            </w:r>
          </w:p>
        </w:tc>
        <w:tc>
          <w:tcPr>
            <w:tcW w:w="0" w:type="auto"/>
            <w:vAlign w:val="center"/>
          </w:tcPr>
          <w:p w14:paraId="63EEAC4F" w14:textId="77777777" w:rsidR="006C65D7" w:rsidRDefault="006371F5">
            <w:pPr>
              <w:spacing w:beforeAutospacing="1" w:afterAutospacing="1"/>
            </w:pPr>
            <w:r>
              <w:rPr>
                <w:color w:val="000000"/>
                <w:sz w:val="22"/>
              </w:rPr>
              <w:t>0</w:t>
            </w:r>
          </w:p>
        </w:tc>
        <w:tc>
          <w:tcPr>
            <w:tcW w:w="0" w:type="auto"/>
            <w:vAlign w:val="center"/>
          </w:tcPr>
          <w:p w14:paraId="5655481C" w14:textId="77777777" w:rsidR="006C65D7" w:rsidRDefault="006371F5">
            <w:pPr>
              <w:spacing w:beforeAutospacing="1" w:afterAutospacing="1"/>
            </w:pPr>
            <w:r>
              <w:rPr>
                <w:color w:val="000000"/>
                <w:sz w:val="22"/>
              </w:rPr>
              <w:t xml:space="preserve">         0.00%</w:t>
            </w:r>
          </w:p>
        </w:tc>
        <w:tc>
          <w:tcPr>
            <w:tcW w:w="0" w:type="auto"/>
            <w:vAlign w:val="center"/>
          </w:tcPr>
          <w:p w14:paraId="20BC4C37" w14:textId="77777777" w:rsidR="006C65D7" w:rsidRDefault="006371F5">
            <w:pPr>
              <w:spacing w:beforeAutospacing="1" w:afterAutospacing="1"/>
            </w:pPr>
            <w:r>
              <w:rPr>
                <w:color w:val="000000"/>
                <w:sz w:val="22"/>
              </w:rPr>
              <w:t>0</w:t>
            </w:r>
          </w:p>
        </w:tc>
        <w:tc>
          <w:tcPr>
            <w:tcW w:w="0" w:type="auto"/>
            <w:vAlign w:val="center"/>
          </w:tcPr>
          <w:p w14:paraId="72C49EFD" w14:textId="77777777" w:rsidR="006C65D7" w:rsidRDefault="006371F5">
            <w:pPr>
              <w:spacing w:beforeAutospacing="1" w:afterAutospacing="1"/>
            </w:pPr>
            <w:r>
              <w:rPr>
                <w:color w:val="000000"/>
                <w:sz w:val="22"/>
              </w:rPr>
              <w:t>0</w:t>
            </w:r>
          </w:p>
        </w:tc>
        <w:tc>
          <w:tcPr>
            <w:tcW w:w="0" w:type="auto"/>
            <w:vAlign w:val="center"/>
          </w:tcPr>
          <w:p w14:paraId="7C1434E9" w14:textId="77777777" w:rsidR="006C65D7" w:rsidRDefault="006371F5">
            <w:pPr>
              <w:spacing w:beforeAutospacing="1" w:afterAutospacing="1"/>
            </w:pPr>
            <w:r>
              <w:rPr>
                <w:color w:val="000000"/>
                <w:sz w:val="22"/>
              </w:rPr>
              <w:t xml:space="preserve"> </w:t>
            </w:r>
          </w:p>
        </w:tc>
      </w:tr>
    </w:tbl>
    <w:p w14:paraId="39B7B669"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57DD9A6F" w14:textId="77777777" w:rsidR="006C65D7" w:rsidRDefault="006C65D7"/>
    <w:p w14:paraId="6B7A6851" w14:textId="77777777" w:rsidR="006C65D7" w:rsidRDefault="006C65D7">
      <w:pPr>
        <w:spacing w:after="0" w:line="240" w:lineRule="auto"/>
      </w:pPr>
    </w:p>
    <w:p w14:paraId="5200DD04" w14:textId="77777777" w:rsidR="006C65D7" w:rsidRDefault="006371F5">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062BCA62" w14:textId="77777777" w:rsidR="006C65D7" w:rsidRDefault="006371F5">
      <w:pPr>
        <w:keepNext/>
        <w:widowControl w:val="0"/>
        <w:spacing w:beforeAutospacing="1" w:afterAutospacing="1"/>
      </w:pPr>
      <w:r>
        <w:t>The highest priority for City of Loveland CDBG funding is building new affordable single- or multi-family housing, or new housing for homeless residents.  A Permanent Supportive Housing project was funded and will house 54 currently homeless residents in 2023. </w:t>
      </w:r>
    </w:p>
    <w:p w14:paraId="58FFC29A" w14:textId="77777777" w:rsidR="006C65D7" w:rsidRDefault="006371F5">
      <w:pPr>
        <w:keepNext/>
        <w:widowControl w:val="0"/>
        <w:spacing w:beforeAutospacing="1" w:afterAutospacing="1"/>
      </w:pPr>
      <w:r>
        <w:t>The second priority is funding the rehabilitation of single- or multi-family housing.  One multi-family project was funded in 2020 and was recently completed. </w:t>
      </w:r>
    </w:p>
    <w:p w14:paraId="66D98634" w14:textId="77777777" w:rsidR="006C65D7" w:rsidRDefault="006371F5">
      <w:pPr>
        <w:keepNext/>
        <w:widowControl w:val="0"/>
        <w:spacing w:beforeAutospacing="1" w:afterAutospacing="1"/>
      </w:pPr>
      <w:r>
        <w:t xml:space="preserve">The last priority for brick/mortar funding is new public facilities or public facility rehabilitation.  A fire suppression project was </w:t>
      </w:r>
      <w:proofErr w:type="spellStart"/>
      <w:r>
        <w:t>was</w:t>
      </w:r>
      <w:proofErr w:type="spellEnd"/>
      <w:r>
        <w:t xml:space="preserve"> funded in both 2020 and 2021 and was completed in 2022.   </w:t>
      </w:r>
    </w:p>
    <w:p w14:paraId="41FE672F" w14:textId="77777777" w:rsidR="006C65D7" w:rsidRDefault="006371F5">
      <w:pPr>
        <w:keepNext/>
        <w:widowControl w:val="0"/>
        <w:spacing w:beforeAutospacing="1" w:afterAutospacing="1"/>
      </w:pPr>
      <w:r>
        <w:t>Public service activities are funded every year.  The City of Loveland always allocates 15% of CDBG to public services. </w:t>
      </w:r>
    </w:p>
    <w:p w14:paraId="57C95E4C" w14:textId="77777777" w:rsidR="006C65D7" w:rsidRDefault="006371F5">
      <w:pPr>
        <w:keepNext/>
        <w:widowControl w:val="0"/>
        <w:spacing w:beforeAutospacing="1" w:afterAutospacing="1"/>
      </w:pPr>
      <w:r>
        <w:t>Priorities identified during the 2015-2019 Consolidated Plan have been continued in the 2020-2024 Consolidated Plan with an update to the potential number served.  Priorities have not changed. </w:t>
      </w:r>
    </w:p>
    <w:p w14:paraId="63337CD9" w14:textId="77777777" w:rsidR="006C65D7" w:rsidRDefault="006C65D7">
      <w:pPr>
        <w:keepNext/>
        <w:widowControl w:val="0"/>
        <w:spacing w:line="204" w:lineRule="auto"/>
        <w:rPr>
          <w:b/>
          <w:sz w:val="24"/>
          <w:szCs w:val="24"/>
        </w:rPr>
      </w:pPr>
    </w:p>
    <w:p w14:paraId="4949789C" w14:textId="77777777" w:rsidR="006C65D7" w:rsidRDefault="006C65D7">
      <w:pPr>
        <w:rPr>
          <w:b/>
          <w:i/>
          <w:sz w:val="26"/>
          <w:szCs w:val="26"/>
        </w:rPr>
        <w:sectPr w:rsidR="006C65D7">
          <w:footerReference w:type="default" r:id="rId8"/>
          <w:pgSz w:w="15840" w:h="12240" w:orient="landscape"/>
          <w:pgMar w:top="1440" w:right="1440" w:bottom="1440" w:left="1440" w:header="720" w:footer="720" w:gutter="0"/>
          <w:cols w:space="720"/>
          <w:docGrid w:linePitch="360"/>
        </w:sectPr>
      </w:pPr>
    </w:p>
    <w:p w14:paraId="22A4C21B" w14:textId="77777777" w:rsidR="006C65D7" w:rsidRDefault="006371F5">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14:paraId="25B73996" w14:textId="77777777" w:rsidR="006C65D7" w:rsidRDefault="006371F5">
      <w:pPr>
        <w:keepNext/>
        <w:widowControl w:val="0"/>
        <w:rPr>
          <w:b/>
          <w:sz w:val="24"/>
          <w:szCs w:val="24"/>
        </w:rPr>
      </w:pPr>
      <w:r>
        <w:rPr>
          <w:b/>
          <w:sz w:val="24"/>
          <w:szCs w:val="24"/>
        </w:rPr>
        <w:t xml:space="preserve">Describe the families assisted (including the racial and ethnic status of families assisted). 91.520(a) </w:t>
      </w:r>
    </w:p>
    <w:p w14:paraId="0128F6AE" w14:textId="77777777" w:rsidR="006C65D7" w:rsidRDefault="006C65D7">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tblGrid>
      <w:tr w:rsidR="006C65D7" w14:paraId="6319DB45" w14:textId="77777777">
        <w:trPr>
          <w:cantSplit/>
          <w:hidden/>
        </w:trPr>
        <w:tc>
          <w:tcPr>
            <w:tcW w:w="3773" w:type="pct"/>
          </w:tcPr>
          <w:p w14:paraId="1B8C13C1" w14:textId="77777777" w:rsidR="006C65D7" w:rsidRDefault="006C65D7">
            <w:pPr>
              <w:widowControl w:val="0"/>
              <w:spacing w:after="0" w:line="240" w:lineRule="auto"/>
              <w:rPr>
                <w:vanish/>
              </w:rPr>
            </w:pPr>
          </w:p>
        </w:tc>
        <w:tc>
          <w:tcPr>
            <w:tcW w:w="1226" w:type="pct"/>
          </w:tcPr>
          <w:p w14:paraId="67DEA2D6" w14:textId="77777777" w:rsidR="006C65D7" w:rsidRDefault="006371F5">
            <w:pPr>
              <w:spacing w:after="0"/>
              <w:jc w:val="center"/>
              <w:rPr>
                <w:b/>
              </w:rPr>
            </w:pPr>
            <w:r>
              <w:rPr>
                <w:b/>
              </w:rPr>
              <w:t>CDBG</w:t>
            </w:r>
          </w:p>
        </w:tc>
      </w:tr>
      <w:tr w:rsidR="006C65D7" w14:paraId="6FC9673B" w14:textId="77777777">
        <w:trPr>
          <w:cantSplit/>
        </w:trPr>
        <w:tc>
          <w:tcPr>
            <w:tcW w:w="4823" w:type="dxa"/>
            <w:vAlign w:val="bottom"/>
          </w:tcPr>
          <w:p w14:paraId="71FDE165" w14:textId="77777777" w:rsidR="006C65D7" w:rsidRDefault="006371F5">
            <w:pPr>
              <w:spacing w:beforeAutospacing="1" w:afterAutospacing="1"/>
            </w:pPr>
            <w:r>
              <w:rPr>
                <w:color w:val="000000"/>
              </w:rPr>
              <w:t>White</w:t>
            </w:r>
          </w:p>
        </w:tc>
        <w:tc>
          <w:tcPr>
            <w:tcW w:w="1568" w:type="dxa"/>
            <w:vAlign w:val="bottom"/>
          </w:tcPr>
          <w:p w14:paraId="33BCDF25" w14:textId="77777777" w:rsidR="006C65D7" w:rsidRDefault="006371F5">
            <w:pPr>
              <w:spacing w:beforeAutospacing="1" w:afterAutospacing="1"/>
              <w:jc w:val="right"/>
            </w:pPr>
            <w:r>
              <w:rPr>
                <w:color w:val="000000"/>
              </w:rPr>
              <w:t>470</w:t>
            </w:r>
          </w:p>
        </w:tc>
      </w:tr>
      <w:tr w:rsidR="006C65D7" w14:paraId="03C0222C" w14:textId="77777777">
        <w:trPr>
          <w:cantSplit/>
        </w:trPr>
        <w:tc>
          <w:tcPr>
            <w:tcW w:w="4823" w:type="dxa"/>
            <w:vAlign w:val="bottom"/>
          </w:tcPr>
          <w:p w14:paraId="1C8A25A4" w14:textId="77777777" w:rsidR="006C65D7" w:rsidRDefault="006371F5">
            <w:pPr>
              <w:spacing w:beforeAutospacing="1" w:afterAutospacing="1"/>
            </w:pPr>
            <w:r>
              <w:rPr>
                <w:color w:val="000000"/>
              </w:rPr>
              <w:t>Black or African American</w:t>
            </w:r>
          </w:p>
        </w:tc>
        <w:tc>
          <w:tcPr>
            <w:tcW w:w="1568" w:type="dxa"/>
            <w:vAlign w:val="bottom"/>
          </w:tcPr>
          <w:p w14:paraId="7AD2CAEF" w14:textId="77777777" w:rsidR="006C65D7" w:rsidRDefault="006371F5">
            <w:pPr>
              <w:spacing w:beforeAutospacing="1" w:afterAutospacing="1"/>
              <w:jc w:val="right"/>
            </w:pPr>
            <w:r>
              <w:rPr>
                <w:color w:val="000000"/>
              </w:rPr>
              <w:t>22</w:t>
            </w:r>
          </w:p>
        </w:tc>
      </w:tr>
      <w:tr w:rsidR="006C65D7" w14:paraId="6A0B090B" w14:textId="77777777">
        <w:trPr>
          <w:cantSplit/>
        </w:trPr>
        <w:tc>
          <w:tcPr>
            <w:tcW w:w="4823" w:type="dxa"/>
            <w:vAlign w:val="bottom"/>
          </w:tcPr>
          <w:p w14:paraId="7CEBA276" w14:textId="77777777" w:rsidR="006C65D7" w:rsidRDefault="006371F5">
            <w:pPr>
              <w:spacing w:beforeAutospacing="1" w:afterAutospacing="1"/>
            </w:pPr>
            <w:r>
              <w:rPr>
                <w:color w:val="000000"/>
              </w:rPr>
              <w:t>Asian</w:t>
            </w:r>
          </w:p>
        </w:tc>
        <w:tc>
          <w:tcPr>
            <w:tcW w:w="1568" w:type="dxa"/>
            <w:vAlign w:val="bottom"/>
          </w:tcPr>
          <w:p w14:paraId="76C476B6" w14:textId="77777777" w:rsidR="006C65D7" w:rsidRDefault="006371F5">
            <w:pPr>
              <w:spacing w:beforeAutospacing="1" w:afterAutospacing="1"/>
              <w:jc w:val="right"/>
            </w:pPr>
            <w:r>
              <w:rPr>
                <w:color w:val="000000"/>
              </w:rPr>
              <w:t>0</w:t>
            </w:r>
          </w:p>
        </w:tc>
      </w:tr>
      <w:tr w:rsidR="006C65D7" w14:paraId="221F614A" w14:textId="77777777">
        <w:trPr>
          <w:cantSplit/>
        </w:trPr>
        <w:tc>
          <w:tcPr>
            <w:tcW w:w="4823" w:type="dxa"/>
            <w:vAlign w:val="bottom"/>
          </w:tcPr>
          <w:p w14:paraId="4466DE9C" w14:textId="77777777" w:rsidR="006C65D7" w:rsidRDefault="006371F5">
            <w:pPr>
              <w:spacing w:beforeAutospacing="1" w:afterAutospacing="1"/>
            </w:pPr>
            <w:r>
              <w:rPr>
                <w:color w:val="000000"/>
              </w:rPr>
              <w:t>American Indian or American Native</w:t>
            </w:r>
          </w:p>
        </w:tc>
        <w:tc>
          <w:tcPr>
            <w:tcW w:w="1568" w:type="dxa"/>
            <w:vAlign w:val="bottom"/>
          </w:tcPr>
          <w:p w14:paraId="3976EAED" w14:textId="77777777" w:rsidR="006C65D7" w:rsidRDefault="006371F5">
            <w:pPr>
              <w:spacing w:beforeAutospacing="1" w:afterAutospacing="1"/>
              <w:jc w:val="right"/>
            </w:pPr>
            <w:r>
              <w:rPr>
                <w:color w:val="000000"/>
              </w:rPr>
              <w:t>28</w:t>
            </w:r>
          </w:p>
        </w:tc>
      </w:tr>
      <w:tr w:rsidR="006C65D7" w14:paraId="11EB3EF1" w14:textId="77777777">
        <w:trPr>
          <w:cantSplit/>
        </w:trPr>
        <w:tc>
          <w:tcPr>
            <w:tcW w:w="4823" w:type="dxa"/>
            <w:vAlign w:val="bottom"/>
          </w:tcPr>
          <w:p w14:paraId="28E40989" w14:textId="77777777" w:rsidR="006C65D7" w:rsidRDefault="006371F5">
            <w:pPr>
              <w:spacing w:beforeAutospacing="1" w:afterAutospacing="1"/>
            </w:pPr>
            <w:r>
              <w:rPr>
                <w:color w:val="000000"/>
              </w:rPr>
              <w:t>Native Hawaiian or Other Pacific Islander</w:t>
            </w:r>
          </w:p>
        </w:tc>
        <w:tc>
          <w:tcPr>
            <w:tcW w:w="1568" w:type="dxa"/>
            <w:vAlign w:val="bottom"/>
          </w:tcPr>
          <w:p w14:paraId="4F4E8258" w14:textId="77777777" w:rsidR="006C65D7" w:rsidRDefault="006371F5">
            <w:pPr>
              <w:spacing w:beforeAutospacing="1" w:afterAutospacing="1"/>
              <w:jc w:val="right"/>
            </w:pPr>
            <w:r>
              <w:rPr>
                <w:color w:val="000000"/>
              </w:rPr>
              <w:t>5</w:t>
            </w:r>
          </w:p>
        </w:tc>
      </w:tr>
    </w:tbl>
    <w:p w14:paraId="08DA5648" w14:textId="77777777" w:rsidR="006C65D7" w:rsidRDefault="006C65D7">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6C65D7" w14:paraId="043844B7" w14:textId="77777777">
        <w:trPr>
          <w:cantSplit/>
          <w:hidden/>
        </w:trPr>
        <w:tc>
          <w:tcPr>
            <w:tcW w:w="3761" w:type="pct"/>
          </w:tcPr>
          <w:p w14:paraId="3B2CBA82" w14:textId="77777777" w:rsidR="006C65D7" w:rsidRDefault="006C65D7">
            <w:pPr>
              <w:widowControl w:val="0"/>
              <w:spacing w:after="0" w:line="240" w:lineRule="auto"/>
              <w:rPr>
                <w:vanish/>
              </w:rPr>
            </w:pPr>
          </w:p>
        </w:tc>
        <w:tc>
          <w:tcPr>
            <w:tcW w:w="1239" w:type="pct"/>
            <w:gridSpan w:val="2"/>
          </w:tcPr>
          <w:p w14:paraId="3DFBE977" w14:textId="77777777" w:rsidR="006C65D7" w:rsidRDefault="006C65D7">
            <w:pPr>
              <w:widowControl w:val="0"/>
              <w:spacing w:after="0" w:line="240" w:lineRule="auto"/>
              <w:jc w:val="center"/>
              <w:rPr>
                <w:b/>
                <w:vanish/>
              </w:rPr>
            </w:pPr>
          </w:p>
        </w:tc>
      </w:tr>
      <w:tr w:rsidR="006C65D7" w14:paraId="6BAEB662" w14:textId="77777777">
        <w:trPr>
          <w:gridAfter w:val="1"/>
          <w:wAfter w:w="21" w:type="dxa"/>
          <w:cantSplit/>
        </w:trPr>
        <w:tc>
          <w:tcPr>
            <w:tcW w:w="4823" w:type="dxa"/>
            <w:vAlign w:val="bottom"/>
          </w:tcPr>
          <w:p w14:paraId="7DB0C2B8" w14:textId="77777777" w:rsidR="006C65D7" w:rsidRDefault="006371F5">
            <w:pPr>
              <w:spacing w:beforeAutospacing="1" w:afterAutospacing="1"/>
            </w:pPr>
            <w:r>
              <w:rPr>
                <w:b/>
                <w:color w:val="000000"/>
              </w:rPr>
              <w:t>Total</w:t>
            </w:r>
          </w:p>
        </w:tc>
        <w:tc>
          <w:tcPr>
            <w:tcW w:w="1568" w:type="dxa"/>
            <w:vAlign w:val="bottom"/>
          </w:tcPr>
          <w:p w14:paraId="012B0D6D" w14:textId="77777777" w:rsidR="006C65D7" w:rsidRDefault="006371F5">
            <w:pPr>
              <w:spacing w:beforeAutospacing="1" w:afterAutospacing="1"/>
              <w:jc w:val="right"/>
            </w:pPr>
            <w:r>
              <w:rPr>
                <w:b/>
                <w:color w:val="000000"/>
              </w:rPr>
              <w:t>525</w:t>
            </w:r>
          </w:p>
        </w:tc>
      </w:tr>
    </w:tbl>
    <w:p w14:paraId="2897B8C0" w14:textId="77777777" w:rsidR="006C65D7" w:rsidRDefault="006C65D7">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6C65D7" w14:paraId="3A4EDACF" w14:textId="77777777">
        <w:trPr>
          <w:cantSplit/>
          <w:hidden/>
        </w:trPr>
        <w:tc>
          <w:tcPr>
            <w:tcW w:w="3761" w:type="pct"/>
          </w:tcPr>
          <w:p w14:paraId="5F977963" w14:textId="77777777" w:rsidR="006C65D7" w:rsidRDefault="006C65D7">
            <w:pPr>
              <w:widowControl w:val="0"/>
              <w:spacing w:after="0" w:line="240" w:lineRule="auto"/>
              <w:rPr>
                <w:vanish/>
              </w:rPr>
            </w:pPr>
          </w:p>
        </w:tc>
        <w:tc>
          <w:tcPr>
            <w:tcW w:w="1239" w:type="pct"/>
            <w:gridSpan w:val="2"/>
          </w:tcPr>
          <w:p w14:paraId="5118AA6C" w14:textId="77777777" w:rsidR="006C65D7" w:rsidRDefault="006C65D7">
            <w:pPr>
              <w:widowControl w:val="0"/>
              <w:spacing w:after="0" w:line="240" w:lineRule="auto"/>
              <w:jc w:val="center"/>
              <w:rPr>
                <w:b/>
                <w:vanish/>
              </w:rPr>
            </w:pPr>
          </w:p>
        </w:tc>
      </w:tr>
      <w:tr w:rsidR="006C65D7" w14:paraId="01A0D5A2" w14:textId="77777777">
        <w:trPr>
          <w:gridAfter w:val="1"/>
          <w:wAfter w:w="21" w:type="dxa"/>
          <w:cantSplit/>
        </w:trPr>
        <w:tc>
          <w:tcPr>
            <w:tcW w:w="4823" w:type="dxa"/>
            <w:vAlign w:val="bottom"/>
          </w:tcPr>
          <w:p w14:paraId="7E2D0E6A" w14:textId="77777777" w:rsidR="006C65D7" w:rsidRDefault="006371F5">
            <w:pPr>
              <w:spacing w:beforeAutospacing="1" w:afterAutospacing="1"/>
            </w:pPr>
            <w:r>
              <w:rPr>
                <w:color w:val="000000"/>
              </w:rPr>
              <w:t>Hispanic</w:t>
            </w:r>
          </w:p>
        </w:tc>
        <w:tc>
          <w:tcPr>
            <w:tcW w:w="1568" w:type="dxa"/>
            <w:vAlign w:val="bottom"/>
          </w:tcPr>
          <w:p w14:paraId="218EE2D5" w14:textId="77777777" w:rsidR="006C65D7" w:rsidRDefault="006371F5">
            <w:pPr>
              <w:spacing w:beforeAutospacing="1" w:afterAutospacing="1"/>
              <w:jc w:val="right"/>
            </w:pPr>
            <w:r>
              <w:rPr>
                <w:color w:val="000000"/>
              </w:rPr>
              <w:t>120</w:t>
            </w:r>
          </w:p>
        </w:tc>
      </w:tr>
      <w:tr w:rsidR="006C65D7" w14:paraId="01B5493F" w14:textId="77777777">
        <w:trPr>
          <w:gridAfter w:val="1"/>
          <w:wAfter w:w="21" w:type="dxa"/>
          <w:cantSplit/>
        </w:trPr>
        <w:tc>
          <w:tcPr>
            <w:tcW w:w="4823" w:type="dxa"/>
            <w:vAlign w:val="bottom"/>
          </w:tcPr>
          <w:p w14:paraId="12304993" w14:textId="77777777" w:rsidR="006C65D7" w:rsidRDefault="006371F5">
            <w:pPr>
              <w:spacing w:beforeAutospacing="1" w:afterAutospacing="1"/>
            </w:pPr>
            <w:r>
              <w:rPr>
                <w:color w:val="000000"/>
              </w:rPr>
              <w:t>Not Hispanic</w:t>
            </w:r>
          </w:p>
        </w:tc>
        <w:tc>
          <w:tcPr>
            <w:tcW w:w="1568" w:type="dxa"/>
            <w:vAlign w:val="bottom"/>
          </w:tcPr>
          <w:p w14:paraId="618335D6" w14:textId="77777777" w:rsidR="006C65D7" w:rsidRDefault="006371F5">
            <w:pPr>
              <w:spacing w:beforeAutospacing="1" w:afterAutospacing="1"/>
              <w:jc w:val="right"/>
            </w:pPr>
            <w:r>
              <w:rPr>
                <w:color w:val="000000"/>
              </w:rPr>
              <w:t>570</w:t>
            </w:r>
          </w:p>
        </w:tc>
      </w:tr>
    </w:tbl>
    <w:p w14:paraId="22C7A04C" w14:textId="77777777" w:rsidR="006C65D7" w:rsidRDefault="006C65D7">
      <w:pPr>
        <w:pStyle w:val="NoSpacing"/>
        <w:rPr>
          <w:vanish/>
        </w:rPr>
      </w:pPr>
    </w:p>
    <w:p w14:paraId="5F5D561B" w14:textId="77777777" w:rsidR="006C65D7" w:rsidRDefault="006C65D7">
      <w:pPr>
        <w:pStyle w:val="NoSpacing"/>
        <w:rPr>
          <w:vanish/>
        </w:rPr>
      </w:pPr>
    </w:p>
    <w:p w14:paraId="1ABD3A21" w14:textId="77777777" w:rsidR="006C65D7" w:rsidRDefault="006C65D7">
      <w:pPr>
        <w:pStyle w:val="NoSpacing"/>
        <w:rPr>
          <w:vanish/>
        </w:rPr>
      </w:pPr>
    </w:p>
    <w:p w14:paraId="686BC22D" w14:textId="77777777" w:rsidR="006C65D7" w:rsidRDefault="006C65D7">
      <w:pPr>
        <w:pStyle w:val="NoSpacing"/>
        <w:rPr>
          <w:vanish/>
        </w:rPr>
      </w:pPr>
    </w:p>
    <w:p w14:paraId="09052F6A" w14:textId="77777777" w:rsidR="006C65D7" w:rsidRDefault="006C65D7">
      <w:pPr>
        <w:pStyle w:val="NoSpacing"/>
        <w:rPr>
          <w:vanish/>
        </w:rPr>
      </w:pPr>
    </w:p>
    <w:p w14:paraId="26F89AAD" w14:textId="77777777" w:rsidR="006C65D7" w:rsidRDefault="006C65D7">
      <w:pPr>
        <w:pStyle w:val="NoSpacing"/>
        <w:rPr>
          <w:vanish/>
        </w:rPr>
      </w:pPr>
    </w:p>
    <w:p w14:paraId="2A5295EC" w14:textId="77777777" w:rsidR="006C65D7" w:rsidRDefault="006C65D7">
      <w:pPr>
        <w:pStyle w:val="NoSpacing"/>
        <w:rPr>
          <w:vanish/>
        </w:rPr>
      </w:pPr>
    </w:p>
    <w:p w14:paraId="3D4E459E" w14:textId="77777777" w:rsidR="006C65D7" w:rsidRDefault="006C65D7">
      <w:pPr>
        <w:pStyle w:val="NoSpacing"/>
        <w:rPr>
          <w:vanish/>
        </w:rPr>
      </w:pPr>
    </w:p>
    <w:p w14:paraId="7ED191CA" w14:textId="77777777" w:rsidR="006C65D7" w:rsidRDefault="006C65D7">
      <w:pPr>
        <w:pStyle w:val="NoSpacing"/>
        <w:rPr>
          <w:vanish/>
        </w:rPr>
      </w:pPr>
    </w:p>
    <w:p w14:paraId="48D2F8F4" w14:textId="77777777" w:rsidR="006C65D7" w:rsidRDefault="006C65D7">
      <w:pPr>
        <w:pStyle w:val="NoSpacing"/>
        <w:rPr>
          <w:vanish/>
        </w:rPr>
      </w:pPr>
    </w:p>
    <w:p w14:paraId="60A58B2B" w14:textId="77777777" w:rsidR="006C65D7" w:rsidRDefault="006C65D7">
      <w:pPr>
        <w:pStyle w:val="NoSpacing"/>
        <w:rPr>
          <w:vanish/>
        </w:rPr>
      </w:pPr>
    </w:p>
    <w:p w14:paraId="49D8EB5A" w14:textId="77777777" w:rsidR="006C65D7" w:rsidRDefault="006C65D7">
      <w:pPr>
        <w:pStyle w:val="NoSpacing"/>
        <w:rPr>
          <w:vanish/>
        </w:rPr>
      </w:pPr>
    </w:p>
    <w:p w14:paraId="21C9C9C4" w14:textId="77777777" w:rsidR="006C65D7" w:rsidRDefault="006C65D7">
      <w:pPr>
        <w:pStyle w:val="NoSpacing"/>
        <w:rPr>
          <w:vanish/>
        </w:rPr>
      </w:pPr>
    </w:p>
    <w:p w14:paraId="554E3786" w14:textId="77777777" w:rsidR="006C65D7" w:rsidRDefault="006C65D7">
      <w:pPr>
        <w:pStyle w:val="NoSpacing"/>
        <w:rPr>
          <w:vanish/>
        </w:rPr>
      </w:pPr>
    </w:p>
    <w:p w14:paraId="34B4E8EC" w14:textId="77777777" w:rsidR="006C65D7" w:rsidRDefault="006C65D7">
      <w:pPr>
        <w:pStyle w:val="NoSpacing"/>
      </w:pPr>
    </w:p>
    <w:p w14:paraId="1B586607" w14:textId="77777777" w:rsidR="006C65D7" w:rsidRDefault="006C65D7">
      <w:pPr>
        <w:pStyle w:val="NoSpacing"/>
        <w:rPr>
          <w:vanish/>
        </w:rPr>
      </w:pPr>
    </w:p>
    <w:p w14:paraId="294EC82D" w14:textId="77777777" w:rsidR="006C65D7" w:rsidRDefault="006C65D7">
      <w:pPr>
        <w:pStyle w:val="NoSpacing"/>
        <w:rPr>
          <w:vanish/>
        </w:rPr>
      </w:pPr>
    </w:p>
    <w:p w14:paraId="4E623193" w14:textId="77777777" w:rsidR="006C65D7" w:rsidRDefault="006C65D7">
      <w:pPr>
        <w:pStyle w:val="NoSpacing"/>
        <w:rPr>
          <w:vanish/>
        </w:rPr>
      </w:pPr>
    </w:p>
    <w:p w14:paraId="2814BC54" w14:textId="77777777" w:rsidR="006C65D7" w:rsidRDefault="006C65D7">
      <w:pPr>
        <w:pStyle w:val="NoSpacing"/>
        <w:rPr>
          <w:vanish/>
        </w:rPr>
      </w:pPr>
    </w:p>
    <w:p w14:paraId="3E89B9E2" w14:textId="77777777" w:rsidR="006C65D7" w:rsidRDefault="006C65D7">
      <w:pPr>
        <w:pStyle w:val="NoSpacing"/>
        <w:rPr>
          <w:vanish/>
        </w:rPr>
      </w:pPr>
    </w:p>
    <w:p w14:paraId="44ACE500" w14:textId="77777777" w:rsidR="006C65D7" w:rsidRDefault="006C65D7">
      <w:pPr>
        <w:pStyle w:val="NoSpacing"/>
        <w:rPr>
          <w:vanish/>
        </w:rPr>
      </w:pPr>
    </w:p>
    <w:p w14:paraId="37D9F8EF" w14:textId="77777777" w:rsidR="006C65D7" w:rsidRDefault="006C65D7">
      <w:pPr>
        <w:pStyle w:val="NoSpacing"/>
        <w:rPr>
          <w:vanish/>
        </w:rPr>
      </w:pPr>
    </w:p>
    <w:p w14:paraId="402FAAB0" w14:textId="77777777" w:rsidR="006C65D7" w:rsidRDefault="006C65D7">
      <w:pPr>
        <w:pStyle w:val="NoSpacing"/>
        <w:rPr>
          <w:vanish/>
        </w:rPr>
      </w:pPr>
    </w:p>
    <w:p w14:paraId="7FB3EECF" w14:textId="77777777" w:rsidR="006C65D7" w:rsidRDefault="006C65D7">
      <w:pPr>
        <w:pStyle w:val="NoSpacing"/>
        <w:rPr>
          <w:vanish/>
        </w:rPr>
      </w:pPr>
    </w:p>
    <w:p w14:paraId="34DD8957" w14:textId="77777777" w:rsidR="006C65D7" w:rsidRDefault="006C65D7">
      <w:pPr>
        <w:pStyle w:val="NoSpacing"/>
        <w:rPr>
          <w:vanish/>
        </w:rPr>
      </w:pPr>
    </w:p>
    <w:p w14:paraId="31EA981C" w14:textId="77777777" w:rsidR="006C65D7" w:rsidRDefault="006C65D7">
      <w:pPr>
        <w:keepNext/>
        <w:widowControl w:val="0"/>
        <w:spacing w:after="0" w:line="240" w:lineRule="auto"/>
        <w:rPr>
          <w:b/>
          <w:vanish/>
          <w:sz w:val="24"/>
          <w:szCs w:val="24"/>
        </w:rPr>
      </w:pPr>
    </w:p>
    <w:p w14:paraId="0FDA4B48" w14:textId="77777777" w:rsidR="006C65D7" w:rsidRDefault="006C65D7">
      <w:pPr>
        <w:pStyle w:val="NoSpacing"/>
        <w:rPr>
          <w:vanish/>
        </w:rPr>
      </w:pPr>
    </w:p>
    <w:p w14:paraId="4486CC38" w14:textId="77777777" w:rsidR="006C65D7" w:rsidRDefault="006C65D7">
      <w:pPr>
        <w:pStyle w:val="NoSpacing"/>
        <w:rPr>
          <w:vanish/>
        </w:rPr>
      </w:pPr>
    </w:p>
    <w:p w14:paraId="025549A1" w14:textId="77777777" w:rsidR="006C65D7" w:rsidRDefault="006C65D7">
      <w:pPr>
        <w:pStyle w:val="NoSpacing"/>
        <w:rPr>
          <w:vanish/>
        </w:rPr>
      </w:pPr>
    </w:p>
    <w:p w14:paraId="1CF64B54" w14:textId="77777777" w:rsidR="006C65D7" w:rsidRDefault="006C65D7">
      <w:pPr>
        <w:pStyle w:val="NoSpacing"/>
        <w:rPr>
          <w:vanish/>
        </w:rPr>
      </w:pPr>
    </w:p>
    <w:p w14:paraId="2FB4A4F1" w14:textId="77777777" w:rsidR="006C65D7" w:rsidRDefault="006C65D7">
      <w:pPr>
        <w:pStyle w:val="NoSpacing"/>
        <w:rPr>
          <w:vanish/>
        </w:rPr>
      </w:pPr>
    </w:p>
    <w:p w14:paraId="402890B6" w14:textId="77777777" w:rsidR="006C65D7" w:rsidRDefault="006C65D7">
      <w:pPr>
        <w:pStyle w:val="NoSpacing"/>
        <w:rPr>
          <w:vanish/>
        </w:rPr>
      </w:pPr>
    </w:p>
    <w:p w14:paraId="6F4463D1" w14:textId="77777777" w:rsidR="006C65D7" w:rsidRDefault="006C65D7">
      <w:pPr>
        <w:pStyle w:val="NoSpacing"/>
        <w:rPr>
          <w:vanish/>
        </w:rPr>
      </w:pPr>
    </w:p>
    <w:p w14:paraId="2DB630A1" w14:textId="77777777" w:rsidR="006C65D7" w:rsidRDefault="006C65D7">
      <w:pPr>
        <w:pStyle w:val="NoSpacing"/>
        <w:rPr>
          <w:vanish/>
        </w:rPr>
      </w:pPr>
    </w:p>
    <w:p w14:paraId="417452F3" w14:textId="77777777" w:rsidR="006C65D7" w:rsidRDefault="006C65D7">
      <w:pPr>
        <w:pStyle w:val="NoSpacing"/>
        <w:rPr>
          <w:vanish/>
        </w:rPr>
      </w:pPr>
    </w:p>
    <w:p w14:paraId="269F128A" w14:textId="77777777" w:rsidR="006C65D7" w:rsidRDefault="006C65D7">
      <w:pPr>
        <w:pStyle w:val="NoSpacing"/>
        <w:rPr>
          <w:vanish/>
        </w:rPr>
      </w:pPr>
    </w:p>
    <w:p w14:paraId="3F96FEF1" w14:textId="77777777" w:rsidR="006C65D7" w:rsidRDefault="006C65D7">
      <w:pPr>
        <w:pStyle w:val="NoSpacing"/>
        <w:rPr>
          <w:vanish/>
        </w:rPr>
      </w:pPr>
    </w:p>
    <w:p w14:paraId="1EBF2FFB" w14:textId="77777777" w:rsidR="006C65D7" w:rsidRDefault="006C65D7">
      <w:pPr>
        <w:pStyle w:val="NoSpacing"/>
        <w:rPr>
          <w:vanish/>
        </w:rPr>
      </w:pPr>
    </w:p>
    <w:p w14:paraId="27A06E27" w14:textId="77777777" w:rsidR="006C65D7" w:rsidRDefault="006C65D7">
      <w:pPr>
        <w:pStyle w:val="NoSpacing"/>
        <w:rPr>
          <w:vanish/>
        </w:rPr>
      </w:pPr>
    </w:p>
    <w:p w14:paraId="50AE89F6" w14:textId="77777777" w:rsidR="006C65D7" w:rsidRDefault="006C65D7">
      <w:pPr>
        <w:pStyle w:val="NoSpacing"/>
        <w:rPr>
          <w:vanish/>
        </w:rPr>
      </w:pPr>
    </w:p>
    <w:p w14:paraId="52EF7A42" w14:textId="77777777" w:rsidR="006C65D7" w:rsidRDefault="006C65D7">
      <w:pPr>
        <w:pStyle w:val="NoSpacing"/>
        <w:rPr>
          <w:vanish/>
        </w:rPr>
      </w:pPr>
    </w:p>
    <w:p w14:paraId="4832124A" w14:textId="77777777" w:rsidR="006C65D7" w:rsidRDefault="006C65D7">
      <w:pPr>
        <w:pStyle w:val="NoSpacing"/>
        <w:rPr>
          <w:vanish/>
        </w:rPr>
      </w:pPr>
    </w:p>
    <w:p w14:paraId="43F47254" w14:textId="77777777" w:rsidR="006C65D7" w:rsidRDefault="006C65D7">
      <w:pPr>
        <w:pStyle w:val="NoSpacing"/>
        <w:rPr>
          <w:vanish/>
        </w:rPr>
      </w:pPr>
    </w:p>
    <w:p w14:paraId="13D2EB5E" w14:textId="77777777" w:rsidR="006C65D7" w:rsidRDefault="006C65D7">
      <w:pPr>
        <w:pStyle w:val="NoSpacing"/>
        <w:rPr>
          <w:vanish/>
        </w:rPr>
      </w:pPr>
    </w:p>
    <w:p w14:paraId="1D9C2960" w14:textId="77777777" w:rsidR="006C65D7" w:rsidRDefault="006C65D7">
      <w:pPr>
        <w:pStyle w:val="NoSpacing"/>
        <w:rPr>
          <w:vanish/>
        </w:rPr>
      </w:pPr>
    </w:p>
    <w:p w14:paraId="0AEC1282" w14:textId="77777777" w:rsidR="006C65D7" w:rsidRDefault="006371F5">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1D8EB568" w14:textId="77777777" w:rsidR="006C65D7" w:rsidRDefault="006C65D7">
      <w:pPr>
        <w:widowControl w:val="0"/>
        <w:rPr>
          <w:b/>
          <w:sz w:val="24"/>
          <w:szCs w:val="24"/>
        </w:rPr>
      </w:pPr>
    </w:p>
    <w:p w14:paraId="06D228C2" w14:textId="77777777" w:rsidR="006C65D7" w:rsidRDefault="006371F5">
      <w:pPr>
        <w:widowControl w:val="0"/>
        <w:rPr>
          <w:b/>
          <w:sz w:val="24"/>
          <w:szCs w:val="24"/>
        </w:rPr>
      </w:pPr>
      <w:r>
        <w:rPr>
          <w:b/>
          <w:sz w:val="24"/>
          <w:szCs w:val="24"/>
        </w:rPr>
        <w:t>Narrative</w:t>
      </w:r>
    </w:p>
    <w:p w14:paraId="47724303" w14:textId="77777777" w:rsidR="006C65D7" w:rsidRDefault="006371F5">
      <w:pPr>
        <w:widowControl w:val="0"/>
        <w:spacing w:beforeAutospacing="1" w:afterAutospacing="1"/>
      </w:pPr>
      <w:r>
        <w:t>The attached (Fair Housing Data) report includes data not entered into IDIS.  The race table above does not include all categories, leaving 45 (multi-racial) people uncounted.  The total should be 570 as reflected in the Not Hispanic boxes. Overall, City of Loveland sub-recipients served a lower percentage of White, Asian &amp; White, and Multi-racial residents.       </w:t>
      </w:r>
    </w:p>
    <w:p w14:paraId="0581AE33" w14:textId="77777777" w:rsidR="006C65D7" w:rsidRDefault="006C65D7">
      <w:pPr>
        <w:widowControl w:val="0"/>
      </w:pPr>
    </w:p>
    <w:p w14:paraId="5B04816A" w14:textId="77777777" w:rsidR="006C65D7" w:rsidRDefault="006C65D7">
      <w:pPr>
        <w:sectPr w:rsidR="006C65D7">
          <w:pgSz w:w="12240" w:h="15840" w:code="1"/>
          <w:pgMar w:top="1440" w:right="1440" w:bottom="1440" w:left="1440" w:header="720" w:footer="720" w:gutter="0"/>
          <w:cols w:space="720"/>
          <w:docGrid w:linePitch="360"/>
        </w:sectPr>
      </w:pPr>
    </w:p>
    <w:bookmarkEnd w:id="0"/>
    <w:p w14:paraId="56E5A3C3" w14:textId="77777777" w:rsidR="006C65D7" w:rsidRDefault="006371F5">
      <w:pPr>
        <w:pStyle w:val="Heading2"/>
        <w:rPr>
          <w:rFonts w:ascii="Calibri" w:hAnsi="Calibri"/>
          <w:i w:val="0"/>
        </w:rPr>
      </w:pPr>
      <w:r>
        <w:rPr>
          <w:rFonts w:ascii="Calibri" w:hAnsi="Calibri"/>
          <w:i w:val="0"/>
        </w:rPr>
        <w:lastRenderedPageBreak/>
        <w:t>CR-15 - Resources and Investments 91.520(a)</w:t>
      </w:r>
    </w:p>
    <w:p w14:paraId="42C84B07" w14:textId="77777777" w:rsidR="006C65D7" w:rsidRDefault="006371F5">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6C65D7" w14:paraId="2058A769" w14:textId="77777777">
        <w:trPr>
          <w:cantSplit/>
        </w:trPr>
        <w:tc>
          <w:tcPr>
            <w:tcW w:w="2394" w:type="dxa"/>
          </w:tcPr>
          <w:p w14:paraId="18F3278F" w14:textId="77777777" w:rsidR="006C65D7" w:rsidRDefault="006371F5">
            <w:pPr>
              <w:keepNext/>
              <w:widowControl w:val="0"/>
              <w:spacing w:after="0" w:line="240" w:lineRule="auto"/>
              <w:jc w:val="center"/>
              <w:rPr>
                <w:rFonts w:cs="Arial"/>
                <w:b/>
              </w:rPr>
            </w:pPr>
            <w:r>
              <w:rPr>
                <w:rFonts w:cs="Arial"/>
                <w:b/>
              </w:rPr>
              <w:t>Source of Funds</w:t>
            </w:r>
          </w:p>
        </w:tc>
        <w:tc>
          <w:tcPr>
            <w:tcW w:w="2394" w:type="dxa"/>
          </w:tcPr>
          <w:p w14:paraId="43414E86" w14:textId="77777777" w:rsidR="006C65D7" w:rsidRDefault="006371F5">
            <w:pPr>
              <w:keepNext/>
              <w:widowControl w:val="0"/>
              <w:spacing w:after="0" w:line="240" w:lineRule="auto"/>
              <w:jc w:val="center"/>
              <w:rPr>
                <w:rFonts w:cs="Arial"/>
                <w:b/>
              </w:rPr>
            </w:pPr>
            <w:r>
              <w:rPr>
                <w:rFonts w:cs="Arial"/>
                <w:b/>
              </w:rPr>
              <w:t>Source</w:t>
            </w:r>
          </w:p>
        </w:tc>
        <w:tc>
          <w:tcPr>
            <w:tcW w:w="2394" w:type="dxa"/>
          </w:tcPr>
          <w:p w14:paraId="3B6E3FA6" w14:textId="77777777" w:rsidR="006C65D7" w:rsidRDefault="006371F5">
            <w:pPr>
              <w:keepNext/>
              <w:spacing w:after="0" w:line="240" w:lineRule="auto"/>
              <w:jc w:val="center"/>
              <w:rPr>
                <w:rFonts w:cs="Arial"/>
                <w:b/>
              </w:rPr>
            </w:pPr>
            <w:r>
              <w:rPr>
                <w:rFonts w:cs="Arial"/>
                <w:b/>
              </w:rPr>
              <w:t>Resources Made Available</w:t>
            </w:r>
          </w:p>
        </w:tc>
        <w:tc>
          <w:tcPr>
            <w:tcW w:w="2394" w:type="dxa"/>
          </w:tcPr>
          <w:p w14:paraId="0F8C9C66" w14:textId="77777777" w:rsidR="006C65D7" w:rsidRDefault="006371F5">
            <w:pPr>
              <w:keepNext/>
              <w:widowControl w:val="0"/>
              <w:spacing w:after="0" w:line="240" w:lineRule="auto"/>
              <w:jc w:val="center"/>
              <w:rPr>
                <w:rFonts w:cs="Arial"/>
                <w:b/>
              </w:rPr>
            </w:pPr>
            <w:r>
              <w:rPr>
                <w:rFonts w:cs="Arial"/>
                <w:b/>
              </w:rPr>
              <w:t>Amount Expended During Program Year</w:t>
            </w:r>
          </w:p>
        </w:tc>
      </w:tr>
      <w:tr w:rsidR="006C65D7" w14:paraId="41A5EF51" w14:textId="77777777">
        <w:trPr>
          <w:cantSplit/>
        </w:trPr>
        <w:tc>
          <w:tcPr>
            <w:tcW w:w="0" w:type="auto"/>
            <w:vAlign w:val="bottom"/>
          </w:tcPr>
          <w:p w14:paraId="041B1D06" w14:textId="77777777" w:rsidR="006C65D7" w:rsidRDefault="006371F5">
            <w:pPr>
              <w:spacing w:beforeAutospacing="1" w:afterAutospacing="1"/>
            </w:pPr>
            <w:r>
              <w:rPr>
                <w:color w:val="000000"/>
              </w:rPr>
              <w:t>CDBG</w:t>
            </w:r>
          </w:p>
        </w:tc>
        <w:tc>
          <w:tcPr>
            <w:tcW w:w="0" w:type="auto"/>
            <w:vAlign w:val="bottom"/>
          </w:tcPr>
          <w:p w14:paraId="1F35134C" w14:textId="77777777" w:rsidR="006C65D7" w:rsidRDefault="006371F5">
            <w:pPr>
              <w:spacing w:beforeAutospacing="1" w:afterAutospacing="1"/>
            </w:pPr>
            <w:r>
              <w:rPr>
                <w:color w:val="000000"/>
              </w:rPr>
              <w:t>public - federal</w:t>
            </w:r>
          </w:p>
        </w:tc>
        <w:tc>
          <w:tcPr>
            <w:tcW w:w="0" w:type="auto"/>
            <w:vAlign w:val="bottom"/>
          </w:tcPr>
          <w:p w14:paraId="52321337" w14:textId="77777777" w:rsidR="006C65D7" w:rsidRDefault="006371F5">
            <w:pPr>
              <w:spacing w:beforeAutospacing="1" w:afterAutospacing="1"/>
              <w:jc w:val="right"/>
            </w:pPr>
            <w:r>
              <w:rPr>
                <w:color w:val="000000"/>
              </w:rPr>
              <w:t>401,124</w:t>
            </w:r>
          </w:p>
        </w:tc>
        <w:tc>
          <w:tcPr>
            <w:tcW w:w="0" w:type="auto"/>
            <w:vAlign w:val="bottom"/>
          </w:tcPr>
          <w:p w14:paraId="6617FF31" w14:textId="77777777" w:rsidR="006C65D7" w:rsidRDefault="006371F5">
            <w:pPr>
              <w:spacing w:beforeAutospacing="1" w:afterAutospacing="1"/>
              <w:jc w:val="right"/>
            </w:pPr>
            <w:r>
              <w:rPr>
                <w:color w:val="000000"/>
              </w:rPr>
              <w:t>249,475</w:t>
            </w:r>
          </w:p>
        </w:tc>
      </w:tr>
    </w:tbl>
    <w:p w14:paraId="15DABB36"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034CD6B8" w14:textId="77777777" w:rsidR="006C65D7" w:rsidRDefault="006C65D7">
      <w:pPr>
        <w:spacing w:after="0" w:line="240" w:lineRule="auto"/>
        <w:rPr>
          <w:b/>
          <w:sz w:val="24"/>
          <w:szCs w:val="24"/>
        </w:rPr>
      </w:pPr>
    </w:p>
    <w:p w14:paraId="35D60AFD" w14:textId="77777777" w:rsidR="006C65D7" w:rsidRDefault="006371F5">
      <w:pPr>
        <w:spacing w:after="0" w:line="240" w:lineRule="auto"/>
        <w:rPr>
          <w:b/>
          <w:sz w:val="24"/>
          <w:szCs w:val="24"/>
        </w:rPr>
      </w:pPr>
      <w:r>
        <w:rPr>
          <w:b/>
          <w:sz w:val="24"/>
          <w:szCs w:val="24"/>
        </w:rPr>
        <w:t>Narrative</w:t>
      </w:r>
    </w:p>
    <w:p w14:paraId="6F7063F3" w14:textId="7002855D" w:rsidR="006C65D7" w:rsidRDefault="006371F5">
      <w:pPr>
        <w:spacing w:beforeAutospacing="1" w:afterAutospacing="1"/>
        <w:rPr>
          <w:rFonts w:cs="Arial"/>
        </w:rPr>
      </w:pPr>
      <w:r>
        <w:rPr>
          <w:rFonts w:cs="Arial"/>
        </w:rPr>
        <w:t>The City of Loveland received a 2021-2022 CDBG award of $379,663 and had $21,461 in program income.   $249,475 was spent during the program year: $91,399.91 from project funded prior to 2021 and $158,075.19 from 2021-2022 project.  </w:t>
      </w:r>
    </w:p>
    <w:p w14:paraId="45B76287" w14:textId="77777777" w:rsidR="006C65D7" w:rsidRDefault="006371F5">
      <w:pPr>
        <w:spacing w:beforeAutospacing="1" w:afterAutospacing="1"/>
        <w:rPr>
          <w:rFonts w:cs="Arial"/>
        </w:rPr>
      </w:pPr>
      <w:r>
        <w:rPr>
          <w:rFonts w:cs="Arial"/>
        </w:rPr>
        <w:t>In 2020, four acres of land owned by the City of Loveland was granted to Archdiocesan Housing to build Supportive Housing in Loveland.  A 9% Low Income Housing Tax Credit award was received by Archdiocesan Housing in 2021.  A ground breaking ceremony took place in August 2022, and the project is expected to be completed in the fall of 2023. </w:t>
      </w:r>
    </w:p>
    <w:p w14:paraId="274BBB9F" w14:textId="77777777" w:rsidR="006C65D7" w:rsidRDefault="006C65D7">
      <w:pPr>
        <w:spacing w:after="0" w:line="240" w:lineRule="auto"/>
        <w:rPr>
          <w:b/>
          <w:sz w:val="24"/>
          <w:szCs w:val="24"/>
        </w:rPr>
      </w:pPr>
    </w:p>
    <w:p w14:paraId="1F698FCA" w14:textId="77777777" w:rsidR="006C65D7" w:rsidRDefault="006371F5">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42"/>
        <w:gridCol w:w="2342"/>
        <w:gridCol w:w="2343"/>
      </w:tblGrid>
      <w:tr w:rsidR="006C65D7" w14:paraId="2F805693" w14:textId="77777777">
        <w:trPr>
          <w:cantSplit/>
        </w:trPr>
        <w:tc>
          <w:tcPr>
            <w:tcW w:w="2394" w:type="dxa"/>
          </w:tcPr>
          <w:p w14:paraId="2FBE07BC" w14:textId="77777777" w:rsidR="006C65D7" w:rsidRDefault="006371F5">
            <w:pPr>
              <w:keepNext/>
              <w:widowControl w:val="0"/>
              <w:spacing w:after="0" w:line="240" w:lineRule="auto"/>
              <w:jc w:val="center"/>
              <w:rPr>
                <w:rFonts w:cs="Arial"/>
                <w:b/>
              </w:rPr>
            </w:pPr>
            <w:r>
              <w:rPr>
                <w:rFonts w:cs="Arial"/>
                <w:b/>
              </w:rPr>
              <w:t>Target Area</w:t>
            </w:r>
          </w:p>
        </w:tc>
        <w:tc>
          <w:tcPr>
            <w:tcW w:w="2394" w:type="dxa"/>
          </w:tcPr>
          <w:p w14:paraId="283B787C" w14:textId="77777777" w:rsidR="006C65D7" w:rsidRDefault="006371F5">
            <w:pPr>
              <w:keepNext/>
              <w:widowControl w:val="0"/>
              <w:spacing w:after="0" w:line="240" w:lineRule="auto"/>
              <w:jc w:val="center"/>
              <w:rPr>
                <w:rFonts w:cs="Arial"/>
                <w:b/>
              </w:rPr>
            </w:pPr>
            <w:r>
              <w:rPr>
                <w:rFonts w:cs="Arial"/>
                <w:b/>
              </w:rPr>
              <w:t>Planned Percentage of Allocation</w:t>
            </w:r>
          </w:p>
        </w:tc>
        <w:tc>
          <w:tcPr>
            <w:tcW w:w="2394" w:type="dxa"/>
          </w:tcPr>
          <w:p w14:paraId="0C8A07F0" w14:textId="77777777" w:rsidR="006C65D7" w:rsidRDefault="006371F5">
            <w:pPr>
              <w:keepNext/>
              <w:spacing w:after="0" w:line="240" w:lineRule="auto"/>
              <w:jc w:val="center"/>
              <w:rPr>
                <w:rFonts w:cs="Arial"/>
                <w:b/>
              </w:rPr>
            </w:pPr>
            <w:r>
              <w:rPr>
                <w:rFonts w:cs="Arial"/>
                <w:b/>
              </w:rPr>
              <w:t>Actual Percentage of Allocation</w:t>
            </w:r>
          </w:p>
        </w:tc>
        <w:tc>
          <w:tcPr>
            <w:tcW w:w="2394" w:type="dxa"/>
          </w:tcPr>
          <w:p w14:paraId="265F4254" w14:textId="77777777" w:rsidR="006C65D7" w:rsidRDefault="006371F5">
            <w:pPr>
              <w:keepNext/>
              <w:widowControl w:val="0"/>
              <w:spacing w:after="0" w:line="240" w:lineRule="auto"/>
              <w:jc w:val="center"/>
              <w:rPr>
                <w:rFonts w:cs="Arial"/>
                <w:b/>
              </w:rPr>
            </w:pPr>
            <w:r>
              <w:rPr>
                <w:rFonts w:cs="Arial"/>
                <w:b/>
              </w:rPr>
              <w:t>Narrative Description</w:t>
            </w:r>
          </w:p>
        </w:tc>
      </w:tr>
      <w:tr w:rsidR="006C65D7" w14:paraId="60BE3FF3" w14:textId="77777777">
        <w:trPr>
          <w:cantSplit/>
        </w:trPr>
        <w:tc>
          <w:tcPr>
            <w:tcW w:w="2394" w:type="dxa"/>
          </w:tcPr>
          <w:p w14:paraId="698618DF" w14:textId="77777777" w:rsidR="006C65D7" w:rsidRDefault="006C65D7">
            <w:pPr>
              <w:keepNext/>
              <w:widowControl w:val="0"/>
              <w:spacing w:after="0" w:line="240" w:lineRule="auto"/>
              <w:rPr>
                <w:rFonts w:cs="Arial"/>
              </w:rPr>
            </w:pPr>
          </w:p>
        </w:tc>
        <w:tc>
          <w:tcPr>
            <w:tcW w:w="2394" w:type="dxa"/>
          </w:tcPr>
          <w:p w14:paraId="58750A30" w14:textId="77777777" w:rsidR="006C65D7" w:rsidRDefault="006C65D7">
            <w:pPr>
              <w:keepNext/>
              <w:widowControl w:val="0"/>
              <w:spacing w:after="0" w:line="240" w:lineRule="auto"/>
              <w:rPr>
                <w:rFonts w:cs="Arial"/>
              </w:rPr>
            </w:pPr>
          </w:p>
        </w:tc>
        <w:tc>
          <w:tcPr>
            <w:tcW w:w="2394" w:type="dxa"/>
          </w:tcPr>
          <w:p w14:paraId="1D14B1D9" w14:textId="77777777" w:rsidR="006C65D7" w:rsidRDefault="006C65D7">
            <w:pPr>
              <w:keepNext/>
              <w:widowControl w:val="0"/>
              <w:spacing w:after="0" w:line="240" w:lineRule="auto"/>
              <w:rPr>
                <w:rFonts w:cs="Arial"/>
              </w:rPr>
            </w:pPr>
          </w:p>
        </w:tc>
        <w:tc>
          <w:tcPr>
            <w:tcW w:w="2394" w:type="dxa"/>
          </w:tcPr>
          <w:p w14:paraId="3DF7A694" w14:textId="77777777" w:rsidR="006C65D7" w:rsidRDefault="006C65D7">
            <w:pPr>
              <w:keepNext/>
              <w:widowControl w:val="0"/>
              <w:spacing w:after="0" w:line="240" w:lineRule="auto"/>
              <w:rPr>
                <w:rFonts w:cs="Arial"/>
              </w:rPr>
            </w:pPr>
          </w:p>
        </w:tc>
      </w:tr>
    </w:tbl>
    <w:p w14:paraId="7DA8325A"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38A0A82C" w14:textId="77777777" w:rsidR="006C65D7" w:rsidRDefault="006C65D7">
      <w:pPr>
        <w:keepNext/>
        <w:widowControl w:val="0"/>
        <w:spacing w:line="204" w:lineRule="auto"/>
        <w:rPr>
          <w:b/>
          <w:sz w:val="24"/>
          <w:szCs w:val="24"/>
        </w:rPr>
      </w:pPr>
    </w:p>
    <w:p w14:paraId="06607508" w14:textId="77777777" w:rsidR="006C65D7" w:rsidRDefault="006371F5">
      <w:pPr>
        <w:widowControl w:val="0"/>
        <w:spacing w:line="204" w:lineRule="auto"/>
        <w:rPr>
          <w:b/>
          <w:sz w:val="24"/>
          <w:szCs w:val="24"/>
        </w:rPr>
      </w:pPr>
      <w:r>
        <w:rPr>
          <w:b/>
          <w:sz w:val="24"/>
          <w:szCs w:val="24"/>
        </w:rPr>
        <w:t>Narrative</w:t>
      </w:r>
    </w:p>
    <w:p w14:paraId="3D766D9A" w14:textId="77777777" w:rsidR="006C65D7" w:rsidRDefault="006371F5">
      <w:pPr>
        <w:widowControl w:val="0"/>
        <w:spacing w:beforeAutospacing="1" w:afterAutospacing="1"/>
        <w:rPr>
          <w:rFonts w:cs="Arial"/>
        </w:rPr>
      </w:pPr>
      <w:r>
        <w:rPr>
          <w:rFonts w:cs="Arial"/>
        </w:rPr>
        <w:t>The City of Loveland does not distribute grant funding based on a Target Area.  Instead, all funding is used for housing or services for residents living at or below 80% of the Area Median Income. </w:t>
      </w:r>
    </w:p>
    <w:p w14:paraId="0357818B" w14:textId="77777777" w:rsidR="006C65D7" w:rsidRDefault="006371F5">
      <w:pPr>
        <w:pageBreakBefore/>
        <w:widowControl w:val="0"/>
        <w:spacing w:line="240" w:lineRule="auto"/>
        <w:rPr>
          <w:b/>
          <w:sz w:val="24"/>
          <w:szCs w:val="24"/>
        </w:rPr>
      </w:pPr>
      <w:r>
        <w:rPr>
          <w:b/>
          <w:sz w:val="24"/>
          <w:szCs w:val="24"/>
        </w:rPr>
        <w:lastRenderedPageBreak/>
        <w:t>Leveraging</w:t>
      </w:r>
    </w:p>
    <w:p w14:paraId="4F1167BE" w14:textId="77777777" w:rsidR="006C65D7" w:rsidRDefault="006371F5">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69C5D157" w14:textId="77777777" w:rsidR="006C65D7" w:rsidRDefault="006371F5">
      <w:pPr>
        <w:widowControl w:val="0"/>
        <w:spacing w:beforeAutospacing="1" w:afterAutospacing="1"/>
        <w:rPr>
          <w:sz w:val="24"/>
          <w:szCs w:val="24"/>
        </w:rPr>
      </w:pPr>
      <w:r>
        <w:rPr>
          <w:sz w:val="24"/>
          <w:szCs w:val="24"/>
        </w:rPr>
        <w:t>The attached FHEO Data Report shows that City of Loveland CDBG leveraged more than $18 million in other funding from 2021-2022 Loveland projects, and almost $6.5 million in CDBG-CV, primarily from State rental assistance funding that was distributed by Neighbor to Neighbor.  </w:t>
      </w:r>
    </w:p>
    <w:p w14:paraId="64FCF755" w14:textId="77777777" w:rsidR="006C65D7" w:rsidRDefault="006371F5">
      <w:pPr>
        <w:widowControl w:val="0"/>
        <w:spacing w:beforeAutospacing="1" w:afterAutospacing="1"/>
        <w:rPr>
          <w:sz w:val="24"/>
          <w:szCs w:val="24"/>
        </w:rPr>
      </w:pPr>
      <w:r>
        <w:rPr>
          <w:sz w:val="24"/>
          <w:szCs w:val="24"/>
        </w:rPr>
        <w:t>There were no matching requirements for CDBG or CDBG-CV. </w:t>
      </w:r>
    </w:p>
    <w:p w14:paraId="57A953F7" w14:textId="77777777" w:rsidR="006C65D7" w:rsidRDefault="006C65D7">
      <w:pPr>
        <w:widowControl w:val="0"/>
        <w:spacing w:after="0" w:line="240" w:lineRule="auto"/>
        <w:rPr>
          <w:sz w:val="24"/>
          <w:szCs w:val="24"/>
        </w:rPr>
      </w:pPr>
    </w:p>
    <w:p w14:paraId="16070DA4" w14:textId="77777777" w:rsidR="006C65D7" w:rsidRDefault="006C65D7">
      <w:pPr>
        <w:spacing w:after="0" w:line="240" w:lineRule="auto"/>
      </w:pPr>
      <w:bookmarkStart w:id="1" w:name="_Toc309810475"/>
    </w:p>
    <w:p w14:paraId="27A2F710" w14:textId="77777777" w:rsidR="006C65D7" w:rsidRDefault="006C65D7">
      <w:pPr>
        <w:sectPr w:rsidR="006C65D7">
          <w:pgSz w:w="12240" w:h="15840" w:code="1"/>
          <w:pgMar w:top="1440" w:right="1440" w:bottom="1440" w:left="1440" w:header="720" w:footer="720" w:gutter="0"/>
          <w:cols w:space="720"/>
          <w:docGrid w:linePitch="360"/>
        </w:sectPr>
      </w:pPr>
    </w:p>
    <w:p w14:paraId="31ECFA47" w14:textId="77777777" w:rsidR="006C65D7" w:rsidRDefault="006371F5">
      <w:pPr>
        <w:pStyle w:val="Heading2"/>
        <w:rPr>
          <w:rFonts w:ascii="Calibri" w:hAnsi="Calibri"/>
          <w:i w:val="0"/>
        </w:rPr>
      </w:pPr>
      <w:r>
        <w:rPr>
          <w:rFonts w:ascii="Calibri" w:hAnsi="Calibri"/>
          <w:i w:val="0"/>
        </w:rPr>
        <w:lastRenderedPageBreak/>
        <w:t>CR-20 - Affordable Housing 91.520(b)</w:t>
      </w:r>
    </w:p>
    <w:p w14:paraId="6B4A4AFC" w14:textId="77777777" w:rsidR="006C65D7" w:rsidRDefault="006371F5">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14:paraId="1C2B938B" w14:textId="77777777" w:rsidR="006C65D7" w:rsidRDefault="006C65D7">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6C65D7" w14:paraId="7CFA71DA" w14:textId="77777777">
        <w:trPr>
          <w:cantSplit/>
          <w:tblHeader/>
        </w:trPr>
        <w:tc>
          <w:tcPr>
            <w:tcW w:w="4293" w:type="dxa"/>
          </w:tcPr>
          <w:p w14:paraId="4EC807D9" w14:textId="77777777" w:rsidR="006C65D7" w:rsidRDefault="006C65D7">
            <w:pPr>
              <w:pStyle w:val="Caption"/>
              <w:keepNext/>
              <w:widowControl w:val="0"/>
              <w:jc w:val="center"/>
              <w:rPr>
                <w:rFonts w:ascii="Calibri" w:hAnsi="Calibri"/>
                <w:sz w:val="22"/>
                <w:szCs w:val="22"/>
              </w:rPr>
            </w:pPr>
          </w:p>
        </w:tc>
        <w:tc>
          <w:tcPr>
            <w:tcW w:w="2648" w:type="dxa"/>
          </w:tcPr>
          <w:p w14:paraId="6AE1ED31" w14:textId="77777777" w:rsidR="006C65D7" w:rsidRDefault="006371F5">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78555713" w14:textId="77777777" w:rsidR="006C65D7" w:rsidRDefault="006371F5">
            <w:pPr>
              <w:pStyle w:val="Caption"/>
              <w:keepNext/>
              <w:widowControl w:val="0"/>
              <w:jc w:val="center"/>
              <w:rPr>
                <w:rFonts w:ascii="Calibri" w:hAnsi="Calibri"/>
                <w:sz w:val="22"/>
                <w:szCs w:val="22"/>
              </w:rPr>
            </w:pPr>
            <w:r>
              <w:rPr>
                <w:rFonts w:ascii="Calibri" w:hAnsi="Calibri"/>
                <w:sz w:val="22"/>
                <w:szCs w:val="22"/>
              </w:rPr>
              <w:t>Actual</w:t>
            </w:r>
          </w:p>
        </w:tc>
      </w:tr>
      <w:tr w:rsidR="006C65D7" w14:paraId="311D72C4" w14:textId="77777777">
        <w:trPr>
          <w:cantSplit/>
        </w:trPr>
        <w:tc>
          <w:tcPr>
            <w:tcW w:w="4293" w:type="dxa"/>
            <w:vAlign w:val="bottom"/>
          </w:tcPr>
          <w:p w14:paraId="2EEEC570" w14:textId="77777777" w:rsidR="006C65D7" w:rsidRDefault="006371F5">
            <w:pPr>
              <w:spacing w:beforeAutospacing="1" w:afterAutospacing="1"/>
            </w:pPr>
            <w:r>
              <w:rPr>
                <w:color w:val="000000"/>
              </w:rPr>
              <w:t>Number of Homeless households to be provided affordable housing units</w:t>
            </w:r>
          </w:p>
        </w:tc>
        <w:tc>
          <w:tcPr>
            <w:tcW w:w="2648" w:type="dxa"/>
            <w:vAlign w:val="bottom"/>
          </w:tcPr>
          <w:p w14:paraId="19191C4D" w14:textId="77777777" w:rsidR="006C65D7" w:rsidRDefault="006371F5">
            <w:pPr>
              <w:spacing w:beforeAutospacing="1" w:afterAutospacing="1"/>
              <w:jc w:val="right"/>
            </w:pPr>
            <w:r>
              <w:rPr>
                <w:color w:val="000000"/>
              </w:rPr>
              <w:t>54</w:t>
            </w:r>
          </w:p>
        </w:tc>
        <w:tc>
          <w:tcPr>
            <w:tcW w:w="2649" w:type="dxa"/>
            <w:vAlign w:val="bottom"/>
          </w:tcPr>
          <w:p w14:paraId="735F7BCE" w14:textId="77777777" w:rsidR="006C65D7" w:rsidRDefault="006371F5">
            <w:pPr>
              <w:spacing w:beforeAutospacing="1" w:afterAutospacing="1"/>
              <w:jc w:val="right"/>
            </w:pPr>
            <w:r>
              <w:rPr>
                <w:color w:val="000000"/>
              </w:rPr>
              <w:t>0</w:t>
            </w:r>
          </w:p>
        </w:tc>
      </w:tr>
      <w:tr w:rsidR="006C65D7" w14:paraId="6A7560BF" w14:textId="77777777">
        <w:trPr>
          <w:cantSplit/>
        </w:trPr>
        <w:tc>
          <w:tcPr>
            <w:tcW w:w="4293" w:type="dxa"/>
            <w:vAlign w:val="bottom"/>
          </w:tcPr>
          <w:p w14:paraId="51C89674" w14:textId="77777777" w:rsidR="006C65D7" w:rsidRDefault="006371F5">
            <w:pPr>
              <w:spacing w:beforeAutospacing="1" w:afterAutospacing="1"/>
            </w:pPr>
            <w:r>
              <w:rPr>
                <w:color w:val="000000"/>
              </w:rPr>
              <w:t>Number of Non-Homeless households to be provided affordable housing units</w:t>
            </w:r>
          </w:p>
        </w:tc>
        <w:tc>
          <w:tcPr>
            <w:tcW w:w="2648" w:type="dxa"/>
            <w:vAlign w:val="bottom"/>
          </w:tcPr>
          <w:p w14:paraId="1740C466" w14:textId="77777777" w:rsidR="006C65D7" w:rsidRDefault="006371F5">
            <w:pPr>
              <w:spacing w:beforeAutospacing="1" w:afterAutospacing="1"/>
              <w:jc w:val="right"/>
            </w:pPr>
            <w:r>
              <w:rPr>
                <w:color w:val="000000"/>
              </w:rPr>
              <w:t>0</w:t>
            </w:r>
          </w:p>
        </w:tc>
        <w:tc>
          <w:tcPr>
            <w:tcW w:w="2649" w:type="dxa"/>
            <w:vAlign w:val="bottom"/>
          </w:tcPr>
          <w:p w14:paraId="2ABB31E1" w14:textId="77777777" w:rsidR="006C65D7" w:rsidRDefault="006371F5">
            <w:pPr>
              <w:spacing w:beforeAutospacing="1" w:afterAutospacing="1"/>
              <w:jc w:val="right"/>
            </w:pPr>
            <w:r>
              <w:rPr>
                <w:color w:val="000000"/>
              </w:rPr>
              <w:t>0</w:t>
            </w:r>
          </w:p>
        </w:tc>
      </w:tr>
      <w:tr w:rsidR="006C65D7" w14:paraId="7FEC7739" w14:textId="77777777">
        <w:trPr>
          <w:cantSplit/>
        </w:trPr>
        <w:tc>
          <w:tcPr>
            <w:tcW w:w="4293" w:type="dxa"/>
            <w:vAlign w:val="bottom"/>
          </w:tcPr>
          <w:p w14:paraId="340D81B0" w14:textId="77777777" w:rsidR="006C65D7" w:rsidRDefault="006371F5">
            <w:pPr>
              <w:spacing w:beforeAutospacing="1" w:afterAutospacing="1"/>
            </w:pPr>
            <w:r>
              <w:rPr>
                <w:color w:val="000000"/>
              </w:rPr>
              <w:t>Number of Special-Needs households to be provided affordable housing units</w:t>
            </w:r>
          </w:p>
        </w:tc>
        <w:tc>
          <w:tcPr>
            <w:tcW w:w="2648" w:type="dxa"/>
            <w:vAlign w:val="bottom"/>
          </w:tcPr>
          <w:p w14:paraId="053511E9" w14:textId="77777777" w:rsidR="006C65D7" w:rsidRDefault="006371F5">
            <w:pPr>
              <w:spacing w:beforeAutospacing="1" w:afterAutospacing="1"/>
              <w:jc w:val="right"/>
            </w:pPr>
            <w:r>
              <w:rPr>
                <w:color w:val="000000"/>
              </w:rPr>
              <w:t>0</w:t>
            </w:r>
          </w:p>
        </w:tc>
        <w:tc>
          <w:tcPr>
            <w:tcW w:w="2649" w:type="dxa"/>
            <w:vAlign w:val="bottom"/>
          </w:tcPr>
          <w:p w14:paraId="5FFCCA5F" w14:textId="77777777" w:rsidR="006C65D7" w:rsidRDefault="006371F5">
            <w:pPr>
              <w:spacing w:beforeAutospacing="1" w:afterAutospacing="1"/>
              <w:jc w:val="right"/>
            </w:pPr>
            <w:r>
              <w:rPr>
                <w:color w:val="000000"/>
              </w:rPr>
              <w:t>0</w:t>
            </w:r>
          </w:p>
        </w:tc>
      </w:tr>
      <w:tr w:rsidR="006C65D7" w14:paraId="67E891AE" w14:textId="77777777">
        <w:trPr>
          <w:cantSplit/>
        </w:trPr>
        <w:tc>
          <w:tcPr>
            <w:tcW w:w="4293" w:type="dxa"/>
          </w:tcPr>
          <w:p w14:paraId="2DA6C84F" w14:textId="77777777" w:rsidR="006C65D7" w:rsidRDefault="006371F5">
            <w:pPr>
              <w:spacing w:beforeAutospacing="1" w:afterAutospacing="1"/>
            </w:pPr>
            <w:r>
              <w:rPr>
                <w:b/>
                <w:color w:val="000000"/>
              </w:rPr>
              <w:t>Total</w:t>
            </w:r>
          </w:p>
        </w:tc>
        <w:tc>
          <w:tcPr>
            <w:tcW w:w="2648" w:type="dxa"/>
            <w:vAlign w:val="bottom"/>
          </w:tcPr>
          <w:p w14:paraId="725F4940" w14:textId="77777777" w:rsidR="006C65D7" w:rsidRDefault="006371F5">
            <w:pPr>
              <w:spacing w:beforeAutospacing="1" w:afterAutospacing="1"/>
              <w:jc w:val="right"/>
            </w:pPr>
            <w:r>
              <w:rPr>
                <w:b/>
                <w:color w:val="000000"/>
              </w:rPr>
              <w:t>54</w:t>
            </w:r>
          </w:p>
        </w:tc>
        <w:tc>
          <w:tcPr>
            <w:tcW w:w="2649" w:type="dxa"/>
            <w:vAlign w:val="bottom"/>
          </w:tcPr>
          <w:p w14:paraId="4C8A1230" w14:textId="77777777" w:rsidR="006C65D7" w:rsidRDefault="006371F5">
            <w:pPr>
              <w:spacing w:beforeAutospacing="1" w:afterAutospacing="1"/>
              <w:jc w:val="right"/>
            </w:pPr>
            <w:r>
              <w:rPr>
                <w:b/>
                <w:color w:val="000000"/>
              </w:rPr>
              <w:t>0</w:t>
            </w:r>
          </w:p>
        </w:tc>
      </w:tr>
    </w:tbl>
    <w:p w14:paraId="60299CAC"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376C51DE" w14:textId="77777777" w:rsidR="006C65D7" w:rsidRDefault="006C65D7"/>
    <w:p w14:paraId="518D9441" w14:textId="77777777" w:rsidR="006C65D7" w:rsidRDefault="006C65D7"/>
    <w:p w14:paraId="3F7D5CF4" w14:textId="77777777" w:rsidR="006C65D7" w:rsidRDefault="006C65D7">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6C65D7" w14:paraId="728877C7" w14:textId="77777777">
        <w:trPr>
          <w:cantSplit/>
          <w:tblHeader/>
        </w:trPr>
        <w:tc>
          <w:tcPr>
            <w:tcW w:w="4293" w:type="dxa"/>
          </w:tcPr>
          <w:p w14:paraId="4763C03A" w14:textId="77777777" w:rsidR="006C65D7" w:rsidRDefault="006C65D7">
            <w:pPr>
              <w:pStyle w:val="Caption"/>
              <w:keepNext/>
              <w:widowControl w:val="0"/>
              <w:jc w:val="center"/>
              <w:rPr>
                <w:rFonts w:ascii="Calibri" w:hAnsi="Calibri"/>
                <w:sz w:val="22"/>
                <w:szCs w:val="22"/>
              </w:rPr>
            </w:pPr>
          </w:p>
        </w:tc>
        <w:tc>
          <w:tcPr>
            <w:tcW w:w="2648" w:type="dxa"/>
          </w:tcPr>
          <w:p w14:paraId="58D244C4" w14:textId="77777777" w:rsidR="006C65D7" w:rsidRDefault="006371F5">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5A4E8ED" w14:textId="77777777" w:rsidR="006C65D7" w:rsidRDefault="006371F5">
            <w:pPr>
              <w:pStyle w:val="Caption"/>
              <w:keepNext/>
              <w:widowControl w:val="0"/>
              <w:jc w:val="center"/>
              <w:rPr>
                <w:rFonts w:ascii="Calibri" w:hAnsi="Calibri"/>
                <w:sz w:val="22"/>
                <w:szCs w:val="22"/>
              </w:rPr>
            </w:pPr>
            <w:r>
              <w:rPr>
                <w:rFonts w:ascii="Calibri" w:hAnsi="Calibri"/>
                <w:sz w:val="22"/>
                <w:szCs w:val="22"/>
              </w:rPr>
              <w:t>Actual</w:t>
            </w:r>
          </w:p>
        </w:tc>
      </w:tr>
      <w:tr w:rsidR="006C65D7" w14:paraId="3C30CFFD" w14:textId="77777777">
        <w:trPr>
          <w:cantSplit/>
        </w:trPr>
        <w:tc>
          <w:tcPr>
            <w:tcW w:w="4293" w:type="dxa"/>
            <w:vAlign w:val="bottom"/>
          </w:tcPr>
          <w:p w14:paraId="78680985" w14:textId="77777777" w:rsidR="006C65D7" w:rsidRDefault="006371F5">
            <w:pPr>
              <w:spacing w:beforeAutospacing="1" w:afterAutospacing="1"/>
            </w:pPr>
            <w:r>
              <w:rPr>
                <w:color w:val="000000"/>
              </w:rPr>
              <w:t>Number of households supported through Rental Assistance</w:t>
            </w:r>
          </w:p>
        </w:tc>
        <w:tc>
          <w:tcPr>
            <w:tcW w:w="2648" w:type="dxa"/>
            <w:vAlign w:val="bottom"/>
          </w:tcPr>
          <w:p w14:paraId="4A4239D0" w14:textId="77777777" w:rsidR="006C65D7" w:rsidRDefault="006371F5">
            <w:pPr>
              <w:spacing w:beforeAutospacing="1" w:afterAutospacing="1"/>
              <w:jc w:val="right"/>
            </w:pPr>
            <w:r>
              <w:rPr>
                <w:color w:val="000000"/>
              </w:rPr>
              <w:t>0</w:t>
            </w:r>
          </w:p>
        </w:tc>
        <w:tc>
          <w:tcPr>
            <w:tcW w:w="2649" w:type="dxa"/>
            <w:vAlign w:val="bottom"/>
          </w:tcPr>
          <w:p w14:paraId="69B0BC33" w14:textId="77777777" w:rsidR="006C65D7" w:rsidRDefault="006371F5">
            <w:pPr>
              <w:spacing w:beforeAutospacing="1" w:afterAutospacing="1"/>
              <w:jc w:val="right"/>
            </w:pPr>
            <w:r>
              <w:rPr>
                <w:color w:val="000000"/>
              </w:rPr>
              <w:t>0</w:t>
            </w:r>
          </w:p>
        </w:tc>
      </w:tr>
      <w:tr w:rsidR="006C65D7" w14:paraId="2174701E" w14:textId="77777777">
        <w:trPr>
          <w:cantSplit/>
        </w:trPr>
        <w:tc>
          <w:tcPr>
            <w:tcW w:w="4293" w:type="dxa"/>
            <w:vAlign w:val="bottom"/>
          </w:tcPr>
          <w:p w14:paraId="37A7E01F" w14:textId="77777777" w:rsidR="006C65D7" w:rsidRDefault="006371F5">
            <w:pPr>
              <w:spacing w:beforeAutospacing="1" w:afterAutospacing="1"/>
            </w:pPr>
            <w:r>
              <w:rPr>
                <w:color w:val="000000"/>
              </w:rPr>
              <w:t>Number of households supported through The Production of New Units</w:t>
            </w:r>
          </w:p>
        </w:tc>
        <w:tc>
          <w:tcPr>
            <w:tcW w:w="2648" w:type="dxa"/>
            <w:vAlign w:val="bottom"/>
          </w:tcPr>
          <w:p w14:paraId="3E4DDC7B" w14:textId="77777777" w:rsidR="006C65D7" w:rsidRDefault="006371F5">
            <w:pPr>
              <w:spacing w:beforeAutospacing="1" w:afterAutospacing="1"/>
              <w:jc w:val="right"/>
            </w:pPr>
            <w:r>
              <w:rPr>
                <w:color w:val="000000"/>
              </w:rPr>
              <w:t>54</w:t>
            </w:r>
          </w:p>
        </w:tc>
        <w:tc>
          <w:tcPr>
            <w:tcW w:w="2649" w:type="dxa"/>
            <w:vAlign w:val="bottom"/>
          </w:tcPr>
          <w:p w14:paraId="4C101EA5" w14:textId="77777777" w:rsidR="006C65D7" w:rsidRDefault="006371F5">
            <w:pPr>
              <w:spacing w:beforeAutospacing="1" w:afterAutospacing="1"/>
              <w:jc w:val="right"/>
            </w:pPr>
            <w:r>
              <w:rPr>
                <w:color w:val="000000"/>
              </w:rPr>
              <w:t>0</w:t>
            </w:r>
          </w:p>
        </w:tc>
      </w:tr>
      <w:tr w:rsidR="006C65D7" w14:paraId="535EAC61" w14:textId="77777777">
        <w:trPr>
          <w:cantSplit/>
        </w:trPr>
        <w:tc>
          <w:tcPr>
            <w:tcW w:w="4293" w:type="dxa"/>
            <w:vAlign w:val="bottom"/>
          </w:tcPr>
          <w:p w14:paraId="0AFDF004" w14:textId="77777777" w:rsidR="006C65D7" w:rsidRDefault="006371F5">
            <w:pPr>
              <w:spacing w:beforeAutospacing="1" w:afterAutospacing="1"/>
            </w:pPr>
            <w:r>
              <w:rPr>
                <w:color w:val="000000"/>
              </w:rPr>
              <w:t>Number of households supported through Rehab of Existing Units</w:t>
            </w:r>
          </w:p>
        </w:tc>
        <w:tc>
          <w:tcPr>
            <w:tcW w:w="2648" w:type="dxa"/>
            <w:vAlign w:val="bottom"/>
          </w:tcPr>
          <w:p w14:paraId="4AED7702" w14:textId="77777777" w:rsidR="006C65D7" w:rsidRDefault="006371F5">
            <w:pPr>
              <w:spacing w:beforeAutospacing="1" w:afterAutospacing="1"/>
              <w:jc w:val="right"/>
            </w:pPr>
            <w:r>
              <w:rPr>
                <w:color w:val="000000"/>
              </w:rPr>
              <w:t>0</w:t>
            </w:r>
          </w:p>
        </w:tc>
        <w:tc>
          <w:tcPr>
            <w:tcW w:w="2649" w:type="dxa"/>
            <w:vAlign w:val="bottom"/>
          </w:tcPr>
          <w:p w14:paraId="12FB725A" w14:textId="77777777" w:rsidR="006C65D7" w:rsidRDefault="006371F5">
            <w:pPr>
              <w:spacing w:beforeAutospacing="1" w:afterAutospacing="1"/>
              <w:jc w:val="right"/>
            </w:pPr>
            <w:r>
              <w:rPr>
                <w:color w:val="000000"/>
              </w:rPr>
              <w:t>0</w:t>
            </w:r>
          </w:p>
        </w:tc>
      </w:tr>
      <w:tr w:rsidR="006C65D7" w14:paraId="06C44F4A" w14:textId="77777777">
        <w:trPr>
          <w:cantSplit/>
        </w:trPr>
        <w:tc>
          <w:tcPr>
            <w:tcW w:w="4293" w:type="dxa"/>
            <w:vAlign w:val="bottom"/>
          </w:tcPr>
          <w:p w14:paraId="7207DC3A" w14:textId="77777777" w:rsidR="006C65D7" w:rsidRDefault="006371F5">
            <w:pPr>
              <w:spacing w:beforeAutospacing="1" w:afterAutospacing="1"/>
            </w:pPr>
            <w:r>
              <w:rPr>
                <w:color w:val="000000"/>
              </w:rPr>
              <w:t>Number of households supported through Acquisition of Existing Units</w:t>
            </w:r>
          </w:p>
        </w:tc>
        <w:tc>
          <w:tcPr>
            <w:tcW w:w="2648" w:type="dxa"/>
            <w:vAlign w:val="bottom"/>
          </w:tcPr>
          <w:p w14:paraId="329898DA" w14:textId="77777777" w:rsidR="006C65D7" w:rsidRDefault="006371F5">
            <w:pPr>
              <w:spacing w:beforeAutospacing="1" w:afterAutospacing="1"/>
              <w:jc w:val="right"/>
            </w:pPr>
            <w:r>
              <w:rPr>
                <w:color w:val="000000"/>
              </w:rPr>
              <w:t>0</w:t>
            </w:r>
          </w:p>
        </w:tc>
        <w:tc>
          <w:tcPr>
            <w:tcW w:w="2649" w:type="dxa"/>
            <w:vAlign w:val="bottom"/>
          </w:tcPr>
          <w:p w14:paraId="232CBFBC" w14:textId="77777777" w:rsidR="006C65D7" w:rsidRDefault="006371F5">
            <w:pPr>
              <w:spacing w:beforeAutospacing="1" w:afterAutospacing="1"/>
              <w:jc w:val="right"/>
            </w:pPr>
            <w:r>
              <w:rPr>
                <w:color w:val="000000"/>
              </w:rPr>
              <w:t>0</w:t>
            </w:r>
          </w:p>
        </w:tc>
      </w:tr>
      <w:tr w:rsidR="006C65D7" w14:paraId="3C18FAF8" w14:textId="77777777">
        <w:trPr>
          <w:cantSplit/>
        </w:trPr>
        <w:tc>
          <w:tcPr>
            <w:tcW w:w="4293" w:type="dxa"/>
          </w:tcPr>
          <w:p w14:paraId="34228201" w14:textId="77777777" w:rsidR="006C65D7" w:rsidRDefault="006371F5">
            <w:pPr>
              <w:spacing w:beforeAutospacing="1" w:afterAutospacing="1"/>
            </w:pPr>
            <w:r>
              <w:rPr>
                <w:b/>
                <w:color w:val="000000"/>
              </w:rPr>
              <w:t>Total</w:t>
            </w:r>
          </w:p>
        </w:tc>
        <w:tc>
          <w:tcPr>
            <w:tcW w:w="2648" w:type="dxa"/>
            <w:vAlign w:val="bottom"/>
          </w:tcPr>
          <w:p w14:paraId="2AE23C14" w14:textId="77777777" w:rsidR="006C65D7" w:rsidRDefault="006371F5">
            <w:pPr>
              <w:spacing w:beforeAutospacing="1" w:afterAutospacing="1"/>
              <w:jc w:val="right"/>
            </w:pPr>
            <w:r>
              <w:rPr>
                <w:b/>
                <w:color w:val="000000"/>
              </w:rPr>
              <w:t>54</w:t>
            </w:r>
          </w:p>
        </w:tc>
        <w:tc>
          <w:tcPr>
            <w:tcW w:w="2649" w:type="dxa"/>
            <w:vAlign w:val="bottom"/>
          </w:tcPr>
          <w:p w14:paraId="44278B54" w14:textId="77777777" w:rsidR="006C65D7" w:rsidRDefault="006371F5">
            <w:pPr>
              <w:spacing w:beforeAutospacing="1" w:afterAutospacing="1"/>
              <w:jc w:val="right"/>
            </w:pPr>
            <w:r>
              <w:rPr>
                <w:b/>
                <w:color w:val="000000"/>
              </w:rPr>
              <w:t>0</w:t>
            </w:r>
          </w:p>
        </w:tc>
      </w:tr>
    </w:tbl>
    <w:p w14:paraId="2560D3B0"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0EA5C761" w14:textId="77777777" w:rsidR="006C65D7" w:rsidRDefault="006C65D7">
      <w:pPr>
        <w:rPr>
          <w:rFonts w:cs="Arial"/>
        </w:rPr>
      </w:pPr>
    </w:p>
    <w:p w14:paraId="08DE8FCF" w14:textId="77777777" w:rsidR="006C65D7" w:rsidRDefault="006C65D7">
      <w:pPr>
        <w:rPr>
          <w:rFonts w:cs="Arial"/>
        </w:rPr>
      </w:pPr>
    </w:p>
    <w:p w14:paraId="5D3FBB2F" w14:textId="77777777" w:rsidR="006C65D7" w:rsidRDefault="006371F5">
      <w:pPr>
        <w:widowControl w:val="0"/>
        <w:spacing w:line="204" w:lineRule="auto"/>
        <w:rPr>
          <w:b/>
          <w:sz w:val="24"/>
          <w:szCs w:val="24"/>
        </w:rPr>
      </w:pPr>
      <w:r>
        <w:rPr>
          <w:b/>
          <w:sz w:val="24"/>
          <w:szCs w:val="24"/>
        </w:rPr>
        <w:t>Discuss the difference between goals and outcomes and problems encountered in meeting these goals.</w:t>
      </w:r>
    </w:p>
    <w:p w14:paraId="70FCE2BF" w14:textId="77777777" w:rsidR="006C65D7" w:rsidRDefault="006371F5">
      <w:pPr>
        <w:spacing w:beforeAutospacing="1" w:afterAutospacing="1"/>
        <w:rPr>
          <w:rFonts w:cs="Arial"/>
        </w:rPr>
      </w:pPr>
      <w:proofErr w:type="spellStart"/>
      <w:r>
        <w:rPr>
          <w:rFonts w:cs="Arial"/>
        </w:rPr>
        <w:t>Archdiocesean</w:t>
      </w:r>
      <w:proofErr w:type="spellEnd"/>
      <w:r>
        <w:rPr>
          <w:rFonts w:cs="Arial"/>
        </w:rPr>
        <w:t xml:space="preserve"> Housing received funding to build 54 units of Supportive Housing that will be completed I 2023 to meet the goal shown above.  Multi-family housing always takes more than a year to build. </w:t>
      </w:r>
    </w:p>
    <w:p w14:paraId="3093B013" w14:textId="77777777" w:rsidR="006C65D7" w:rsidRDefault="006371F5">
      <w:pPr>
        <w:widowControl w:val="0"/>
        <w:spacing w:line="204" w:lineRule="auto"/>
        <w:rPr>
          <w:b/>
          <w:sz w:val="24"/>
          <w:szCs w:val="24"/>
        </w:rPr>
      </w:pPr>
      <w:r>
        <w:rPr>
          <w:b/>
          <w:sz w:val="24"/>
          <w:szCs w:val="24"/>
        </w:rPr>
        <w:t>Discuss how these outcomes will impact future annual action plans.</w:t>
      </w:r>
    </w:p>
    <w:p w14:paraId="2CD697F4" w14:textId="77777777" w:rsidR="006C65D7" w:rsidRDefault="006371F5">
      <w:pPr>
        <w:spacing w:beforeAutospacing="1" w:afterAutospacing="1"/>
        <w:rPr>
          <w:rFonts w:cs="Arial"/>
        </w:rPr>
      </w:pPr>
      <w:r>
        <w:rPr>
          <w:rFonts w:cs="Arial"/>
        </w:rPr>
        <w:lastRenderedPageBreak/>
        <w:t>After the second year results from the 2020-2024 Consolidated Plan, the City of Loveland believes that it will be difficult to meet the single-family housing rehabilitation goal but will likely meet the multi-family housing rehabilitation goal.    </w:t>
      </w:r>
    </w:p>
    <w:p w14:paraId="3F903752" w14:textId="77777777" w:rsidR="006C65D7" w:rsidRDefault="006371F5">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14:paraId="1AA709CD" w14:textId="77777777" w:rsidR="006C65D7" w:rsidRDefault="006C65D7">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6C65D7" w14:paraId="2A0D368F" w14:textId="77777777">
        <w:trPr>
          <w:cantSplit/>
        </w:trPr>
        <w:tc>
          <w:tcPr>
            <w:tcW w:w="4081" w:type="dxa"/>
          </w:tcPr>
          <w:p w14:paraId="152FBC1E" w14:textId="77777777" w:rsidR="006C65D7" w:rsidRDefault="006371F5">
            <w:pPr>
              <w:keepNext/>
              <w:widowControl w:val="0"/>
              <w:spacing w:after="0" w:line="240" w:lineRule="auto"/>
              <w:jc w:val="center"/>
              <w:rPr>
                <w:b/>
              </w:rPr>
            </w:pPr>
            <w:r>
              <w:rPr>
                <w:b/>
              </w:rPr>
              <w:t>Number  of Households Served</w:t>
            </w:r>
          </w:p>
        </w:tc>
        <w:tc>
          <w:tcPr>
            <w:tcW w:w="1859" w:type="dxa"/>
          </w:tcPr>
          <w:p w14:paraId="635078AE" w14:textId="77777777" w:rsidR="006C65D7" w:rsidRDefault="006371F5">
            <w:pPr>
              <w:keepNext/>
              <w:widowControl w:val="0"/>
              <w:spacing w:after="0" w:line="240" w:lineRule="auto"/>
              <w:jc w:val="center"/>
              <w:rPr>
                <w:b/>
              </w:rPr>
            </w:pPr>
            <w:r>
              <w:rPr>
                <w:b/>
              </w:rPr>
              <w:t>CDBG Actual</w:t>
            </w:r>
          </w:p>
        </w:tc>
        <w:tc>
          <w:tcPr>
            <w:tcW w:w="1915" w:type="dxa"/>
            <w:gridSpan w:val="2"/>
          </w:tcPr>
          <w:p w14:paraId="21328461" w14:textId="77777777" w:rsidR="006C65D7" w:rsidRDefault="006371F5">
            <w:pPr>
              <w:keepNext/>
              <w:widowControl w:val="0"/>
              <w:spacing w:after="0" w:line="240" w:lineRule="auto"/>
              <w:jc w:val="center"/>
              <w:rPr>
                <w:b/>
              </w:rPr>
            </w:pPr>
            <w:r>
              <w:rPr>
                <w:b/>
              </w:rPr>
              <w:t>HOME Actual</w:t>
            </w:r>
          </w:p>
        </w:tc>
      </w:tr>
      <w:tr w:rsidR="006C65D7" w14:paraId="631453E1" w14:textId="77777777">
        <w:trPr>
          <w:gridAfter w:val="1"/>
          <w:wAfter w:w="25" w:type="dxa"/>
          <w:cantSplit/>
        </w:trPr>
        <w:tc>
          <w:tcPr>
            <w:tcW w:w="4081" w:type="dxa"/>
            <w:vAlign w:val="bottom"/>
          </w:tcPr>
          <w:p w14:paraId="57F2E410" w14:textId="77777777" w:rsidR="006C65D7" w:rsidRDefault="006371F5">
            <w:pPr>
              <w:spacing w:beforeAutospacing="1" w:afterAutospacing="1"/>
            </w:pPr>
            <w:r>
              <w:rPr>
                <w:color w:val="000000"/>
              </w:rPr>
              <w:t>Extremely Low-income</w:t>
            </w:r>
          </w:p>
        </w:tc>
        <w:tc>
          <w:tcPr>
            <w:tcW w:w="1859" w:type="dxa"/>
            <w:vAlign w:val="bottom"/>
          </w:tcPr>
          <w:p w14:paraId="1C242B08" w14:textId="77777777" w:rsidR="006C65D7" w:rsidRDefault="006371F5">
            <w:pPr>
              <w:spacing w:beforeAutospacing="1" w:afterAutospacing="1"/>
              <w:jc w:val="right"/>
            </w:pPr>
            <w:r>
              <w:rPr>
                <w:color w:val="000000"/>
              </w:rPr>
              <w:t>0</w:t>
            </w:r>
          </w:p>
        </w:tc>
        <w:tc>
          <w:tcPr>
            <w:tcW w:w="1890" w:type="dxa"/>
            <w:vAlign w:val="bottom"/>
          </w:tcPr>
          <w:p w14:paraId="329396FE" w14:textId="77777777" w:rsidR="006C65D7" w:rsidRDefault="006371F5">
            <w:pPr>
              <w:spacing w:beforeAutospacing="1" w:afterAutospacing="1"/>
              <w:jc w:val="right"/>
            </w:pPr>
            <w:r>
              <w:rPr>
                <w:color w:val="000000"/>
              </w:rPr>
              <w:t>0</w:t>
            </w:r>
          </w:p>
        </w:tc>
      </w:tr>
      <w:tr w:rsidR="006C65D7" w14:paraId="065DD3C0" w14:textId="77777777">
        <w:trPr>
          <w:gridAfter w:val="1"/>
          <w:wAfter w:w="25" w:type="dxa"/>
          <w:cantSplit/>
        </w:trPr>
        <w:tc>
          <w:tcPr>
            <w:tcW w:w="4081" w:type="dxa"/>
            <w:vAlign w:val="bottom"/>
          </w:tcPr>
          <w:p w14:paraId="1DE2D521" w14:textId="77777777" w:rsidR="006C65D7" w:rsidRDefault="006371F5">
            <w:pPr>
              <w:spacing w:beforeAutospacing="1" w:afterAutospacing="1"/>
            </w:pPr>
            <w:r>
              <w:rPr>
                <w:color w:val="000000"/>
              </w:rPr>
              <w:t>Low-income</w:t>
            </w:r>
          </w:p>
        </w:tc>
        <w:tc>
          <w:tcPr>
            <w:tcW w:w="1859" w:type="dxa"/>
            <w:vAlign w:val="bottom"/>
          </w:tcPr>
          <w:p w14:paraId="2217062B" w14:textId="77777777" w:rsidR="006C65D7" w:rsidRDefault="006371F5">
            <w:pPr>
              <w:spacing w:beforeAutospacing="1" w:afterAutospacing="1"/>
              <w:jc w:val="right"/>
            </w:pPr>
            <w:r>
              <w:rPr>
                <w:color w:val="000000"/>
              </w:rPr>
              <w:t>0</w:t>
            </w:r>
          </w:p>
        </w:tc>
        <w:tc>
          <w:tcPr>
            <w:tcW w:w="1890" w:type="dxa"/>
            <w:vAlign w:val="bottom"/>
          </w:tcPr>
          <w:p w14:paraId="6854556B" w14:textId="77777777" w:rsidR="006C65D7" w:rsidRDefault="006371F5">
            <w:pPr>
              <w:spacing w:beforeAutospacing="1" w:afterAutospacing="1"/>
              <w:jc w:val="right"/>
            </w:pPr>
            <w:r>
              <w:rPr>
                <w:color w:val="000000"/>
              </w:rPr>
              <w:t>0</w:t>
            </w:r>
          </w:p>
        </w:tc>
      </w:tr>
      <w:tr w:rsidR="006C65D7" w14:paraId="78D3593F" w14:textId="77777777">
        <w:trPr>
          <w:gridAfter w:val="1"/>
          <w:wAfter w:w="25" w:type="dxa"/>
          <w:cantSplit/>
        </w:trPr>
        <w:tc>
          <w:tcPr>
            <w:tcW w:w="4081" w:type="dxa"/>
            <w:vAlign w:val="bottom"/>
          </w:tcPr>
          <w:p w14:paraId="5891131D" w14:textId="77777777" w:rsidR="006C65D7" w:rsidRDefault="006371F5">
            <w:pPr>
              <w:spacing w:beforeAutospacing="1" w:afterAutospacing="1"/>
            </w:pPr>
            <w:r>
              <w:rPr>
                <w:color w:val="000000"/>
              </w:rPr>
              <w:t>Moderate-income</w:t>
            </w:r>
          </w:p>
        </w:tc>
        <w:tc>
          <w:tcPr>
            <w:tcW w:w="1859" w:type="dxa"/>
            <w:vAlign w:val="bottom"/>
          </w:tcPr>
          <w:p w14:paraId="50971960" w14:textId="77777777" w:rsidR="006C65D7" w:rsidRDefault="006371F5">
            <w:pPr>
              <w:spacing w:beforeAutospacing="1" w:afterAutospacing="1"/>
              <w:jc w:val="right"/>
            </w:pPr>
            <w:r>
              <w:rPr>
                <w:color w:val="000000"/>
              </w:rPr>
              <w:t>0</w:t>
            </w:r>
          </w:p>
        </w:tc>
        <w:tc>
          <w:tcPr>
            <w:tcW w:w="1890" w:type="dxa"/>
            <w:vAlign w:val="bottom"/>
          </w:tcPr>
          <w:p w14:paraId="4FB5498C" w14:textId="77777777" w:rsidR="006C65D7" w:rsidRDefault="006371F5">
            <w:pPr>
              <w:spacing w:beforeAutospacing="1" w:afterAutospacing="1"/>
              <w:jc w:val="right"/>
            </w:pPr>
            <w:r>
              <w:rPr>
                <w:color w:val="000000"/>
              </w:rPr>
              <w:t>0</w:t>
            </w:r>
          </w:p>
        </w:tc>
      </w:tr>
      <w:tr w:rsidR="006C65D7" w14:paraId="7E12829E" w14:textId="77777777">
        <w:trPr>
          <w:gridAfter w:val="1"/>
          <w:wAfter w:w="25" w:type="dxa"/>
          <w:cantSplit/>
        </w:trPr>
        <w:tc>
          <w:tcPr>
            <w:tcW w:w="4081" w:type="dxa"/>
            <w:vAlign w:val="bottom"/>
          </w:tcPr>
          <w:p w14:paraId="5F13BA79" w14:textId="77777777" w:rsidR="006C65D7" w:rsidRDefault="006371F5">
            <w:pPr>
              <w:spacing w:beforeAutospacing="1" w:afterAutospacing="1"/>
            </w:pPr>
            <w:r>
              <w:rPr>
                <w:b/>
                <w:color w:val="000000"/>
              </w:rPr>
              <w:t>Total</w:t>
            </w:r>
          </w:p>
        </w:tc>
        <w:tc>
          <w:tcPr>
            <w:tcW w:w="1859" w:type="dxa"/>
            <w:vAlign w:val="bottom"/>
          </w:tcPr>
          <w:p w14:paraId="12E5A613" w14:textId="77777777" w:rsidR="006C65D7" w:rsidRDefault="006371F5">
            <w:pPr>
              <w:spacing w:beforeAutospacing="1" w:afterAutospacing="1"/>
              <w:jc w:val="right"/>
            </w:pPr>
            <w:r>
              <w:rPr>
                <w:b/>
                <w:color w:val="000000"/>
              </w:rPr>
              <w:t>0</w:t>
            </w:r>
          </w:p>
        </w:tc>
        <w:tc>
          <w:tcPr>
            <w:tcW w:w="1890" w:type="dxa"/>
            <w:vAlign w:val="bottom"/>
          </w:tcPr>
          <w:p w14:paraId="0F20F2E2" w14:textId="77777777" w:rsidR="006C65D7" w:rsidRDefault="006371F5">
            <w:pPr>
              <w:spacing w:beforeAutospacing="1" w:afterAutospacing="1"/>
              <w:jc w:val="right"/>
            </w:pPr>
            <w:r>
              <w:rPr>
                <w:b/>
                <w:color w:val="000000"/>
              </w:rPr>
              <w:t>0</w:t>
            </w:r>
          </w:p>
        </w:tc>
      </w:tr>
    </w:tbl>
    <w:p w14:paraId="2729E248"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0CDAB9CE" w14:textId="77777777" w:rsidR="006C65D7" w:rsidRDefault="006C65D7">
      <w:pPr>
        <w:widowControl w:val="0"/>
        <w:spacing w:line="204" w:lineRule="auto"/>
        <w:rPr>
          <w:b/>
          <w:sz w:val="24"/>
          <w:szCs w:val="24"/>
        </w:rPr>
      </w:pPr>
    </w:p>
    <w:p w14:paraId="3E16B88D" w14:textId="77777777" w:rsidR="006C65D7" w:rsidRDefault="006C65D7">
      <w:pPr>
        <w:widowControl w:val="0"/>
        <w:spacing w:line="204" w:lineRule="auto"/>
        <w:rPr>
          <w:b/>
          <w:sz w:val="24"/>
          <w:szCs w:val="24"/>
        </w:rPr>
      </w:pPr>
    </w:p>
    <w:p w14:paraId="08B2D337" w14:textId="77777777" w:rsidR="006C65D7" w:rsidRDefault="006371F5">
      <w:pPr>
        <w:widowControl w:val="0"/>
        <w:spacing w:line="204" w:lineRule="auto"/>
        <w:rPr>
          <w:b/>
          <w:sz w:val="24"/>
          <w:szCs w:val="24"/>
        </w:rPr>
      </w:pPr>
      <w:r>
        <w:rPr>
          <w:b/>
          <w:sz w:val="24"/>
          <w:szCs w:val="24"/>
        </w:rPr>
        <w:t>Narrative Information</w:t>
      </w:r>
    </w:p>
    <w:p w14:paraId="4F5D9E3A" w14:textId="77777777" w:rsidR="006C65D7" w:rsidRDefault="006371F5">
      <w:pPr>
        <w:spacing w:beforeAutospacing="1" w:afterAutospacing="1"/>
        <w:rPr>
          <w:rFonts w:cs="Arial"/>
        </w:rPr>
      </w:pPr>
      <w:r>
        <w:rPr>
          <w:rFonts w:cs="Arial"/>
        </w:rPr>
        <w:t>The Supportive Housing project will serve presumed benefit persons.</w:t>
      </w:r>
    </w:p>
    <w:p w14:paraId="558BE837" w14:textId="77777777" w:rsidR="006C65D7" w:rsidRDefault="006C65D7">
      <w:pPr>
        <w:rPr>
          <w:rFonts w:cs="Arial"/>
        </w:rPr>
      </w:pPr>
    </w:p>
    <w:p w14:paraId="73587B51" w14:textId="77777777" w:rsidR="006C65D7" w:rsidRDefault="006C65D7">
      <w:pPr>
        <w:pStyle w:val="Heading2"/>
        <w:pageBreakBefore/>
        <w:rPr>
          <w:rFonts w:ascii="Calibri" w:hAnsi="Calibri"/>
          <w:i w:val="0"/>
        </w:rPr>
        <w:sectPr w:rsidR="006C65D7">
          <w:pgSz w:w="12240" w:h="15840" w:code="1"/>
          <w:pgMar w:top="1440" w:right="1440" w:bottom="1440" w:left="1440" w:header="720" w:footer="720" w:gutter="0"/>
          <w:cols w:space="720"/>
          <w:docGrid w:linePitch="360"/>
        </w:sectPr>
      </w:pPr>
    </w:p>
    <w:bookmarkEnd w:id="1"/>
    <w:p w14:paraId="247FBD80" w14:textId="77777777" w:rsidR="006C65D7" w:rsidRDefault="006371F5">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5395A0B4" w14:textId="77777777" w:rsidR="006C65D7" w:rsidRDefault="006371F5">
      <w:pPr>
        <w:keepNext/>
        <w:widowControl w:val="0"/>
        <w:rPr>
          <w:b/>
          <w:sz w:val="24"/>
          <w:szCs w:val="24"/>
        </w:rPr>
      </w:pPr>
      <w:r>
        <w:rPr>
          <w:b/>
          <w:sz w:val="24"/>
          <w:szCs w:val="24"/>
        </w:rPr>
        <w:t>Evaluate the jurisdiction’s progress in meeting its specific objectives for reducing and ending homelessness through:</w:t>
      </w:r>
    </w:p>
    <w:p w14:paraId="2E4304FD" w14:textId="77777777" w:rsidR="006C65D7" w:rsidRDefault="006371F5">
      <w:pPr>
        <w:widowControl w:val="0"/>
        <w:rPr>
          <w:b/>
          <w:sz w:val="24"/>
          <w:szCs w:val="24"/>
        </w:rPr>
      </w:pPr>
      <w:r>
        <w:rPr>
          <w:b/>
          <w:sz w:val="24"/>
          <w:szCs w:val="24"/>
        </w:rPr>
        <w:t>Reaching out to homeless persons (especially unsheltered persons) and assessing their individual needs</w:t>
      </w:r>
    </w:p>
    <w:p w14:paraId="5C233174" w14:textId="77777777" w:rsidR="006C65D7" w:rsidRDefault="006371F5">
      <w:pPr>
        <w:widowControl w:val="0"/>
        <w:spacing w:beforeAutospacing="1" w:afterAutospacing="1"/>
        <w:rPr>
          <w:rFonts w:cs="Arial"/>
        </w:rPr>
      </w:pPr>
      <w:r>
        <w:rPr>
          <w:rFonts w:cs="Arial"/>
        </w:rPr>
        <w:t>Loveland has a non-profit based street outreach team called (House of Neighborly Service) 137 MASH and a faith-based outreach team called The Servant’s Heart.  The City of Loveland recently submitted a proposal to create a regional street outreach project with individual teams in Fort Collins, Loveland and Greeley providing the same services to enter unsheltered residents into the Homeless Management Information System (HMIS) and the By-Name List (BNL) to understand the complete number of people experiencing homelessness in northern Colorado.  Whether funding will be received is not yet known. </w:t>
      </w:r>
    </w:p>
    <w:p w14:paraId="4D2D1D49" w14:textId="77777777" w:rsidR="006C65D7" w:rsidRDefault="006371F5">
      <w:pPr>
        <w:widowControl w:val="0"/>
        <w:spacing w:beforeAutospacing="1" w:afterAutospacing="1"/>
        <w:rPr>
          <w:rFonts w:cs="Arial"/>
        </w:rPr>
      </w:pPr>
      <w:r>
        <w:rPr>
          <w:rFonts w:cs="Arial"/>
        </w:rPr>
        <w:t>Service providers such as House of Neighborly Service/ Family Promise, Disabled Resource Services, Community Kitchen, SummitStone Health Partners and Salvation Army have regular contact with unsheltered residents, although rarely outside of a public facility.   </w:t>
      </w:r>
    </w:p>
    <w:p w14:paraId="56C953CF" w14:textId="77777777" w:rsidR="006C65D7" w:rsidRDefault="006371F5">
      <w:pPr>
        <w:widowControl w:val="0"/>
        <w:spacing w:beforeAutospacing="1" w:afterAutospacing="1"/>
        <w:rPr>
          <w:rFonts w:cs="Arial"/>
        </w:rPr>
      </w:pPr>
      <w:r>
        <w:rPr>
          <w:rFonts w:cs="Arial"/>
        </w:rPr>
        <w:t>Northern Colorado still has a robust Coordinated Entry system in spite of the pandemic and has housed 1,340 people over the last six years. Since 2016, Northern Colorado service providers have housed 474 veterans (90%), 459 non-veteran adults (57%), 393 families (90%), and 14 youth (47%).  Street outreach will increase the number of people entered onto the BNL so the total percentage of people housed to date (75%) is expected to decrease over the next six months to a year. </w:t>
      </w:r>
    </w:p>
    <w:p w14:paraId="04A10152" w14:textId="77777777" w:rsidR="006C65D7" w:rsidRDefault="006371F5">
      <w:pPr>
        <w:widowControl w:val="0"/>
        <w:rPr>
          <w:b/>
          <w:sz w:val="24"/>
          <w:szCs w:val="24"/>
        </w:rPr>
      </w:pPr>
      <w:r>
        <w:rPr>
          <w:b/>
          <w:sz w:val="24"/>
          <w:szCs w:val="24"/>
        </w:rPr>
        <w:t>Addressing the emergency shelter and transitional housing needs of homeless persons</w:t>
      </w:r>
    </w:p>
    <w:p w14:paraId="2FBC6774" w14:textId="77777777" w:rsidR="006C65D7" w:rsidRDefault="006371F5">
      <w:pPr>
        <w:widowControl w:val="0"/>
        <w:spacing w:beforeAutospacing="1" w:afterAutospacing="1"/>
        <w:rPr>
          <w:rFonts w:cs="Arial"/>
        </w:rPr>
      </w:pPr>
      <w:r>
        <w:rPr>
          <w:rFonts w:cs="Arial"/>
        </w:rPr>
        <w:t>The City of Loveland Community Partnership Office is now providing shelter for adults with an almost 24/7 program.  The city does not have emergency shelter for families, although the Family Promise program of the House of Neighborly Service shelters up to four families that are participating in their program.   </w:t>
      </w:r>
    </w:p>
    <w:p w14:paraId="69D99D9D" w14:textId="77777777" w:rsidR="006C65D7" w:rsidRDefault="006371F5">
      <w:pPr>
        <w:widowControl w:val="0"/>
        <w:spacing w:beforeAutospacing="1" w:afterAutospacing="1"/>
        <w:rPr>
          <w:rFonts w:cs="Arial"/>
        </w:rPr>
      </w:pPr>
      <w:r>
        <w:rPr>
          <w:rFonts w:cs="Arial"/>
        </w:rPr>
        <w:t>Loveland currently has five units of transitional housing.  The number has not increased for many years.</w:t>
      </w:r>
    </w:p>
    <w:p w14:paraId="5C806D05" w14:textId="77777777" w:rsidR="006C65D7" w:rsidRDefault="006371F5">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45E3429D" w14:textId="77777777" w:rsidR="006C65D7" w:rsidRDefault="006371F5">
      <w:pPr>
        <w:widowControl w:val="0"/>
        <w:spacing w:beforeAutospacing="1" w:afterAutospacing="1"/>
        <w:rPr>
          <w:rFonts w:cs="Arial"/>
        </w:rPr>
      </w:pPr>
      <w:r>
        <w:rPr>
          <w:rFonts w:cs="Arial"/>
        </w:rPr>
        <w:t xml:space="preserve">The City of Loveland funds local non-profits through a competitive process but does not set aside </w:t>
      </w:r>
      <w:r>
        <w:rPr>
          <w:rFonts w:cs="Arial"/>
        </w:rPr>
        <w:lastRenderedPageBreak/>
        <w:t xml:space="preserve">funding for specific outcomes, such as organizations working with residents who are likely be become homeless after having been discharged from an institution or system of care.  During the 2021 program year, funded organizations that kept residents from becoming homeless include Alternatives to Violence providing </w:t>
      </w:r>
      <w:proofErr w:type="spellStart"/>
      <w:r>
        <w:rPr>
          <w:rFonts w:cs="Arial"/>
        </w:rPr>
        <w:t>safehousing</w:t>
      </w:r>
      <w:proofErr w:type="spellEnd"/>
      <w:r>
        <w:rPr>
          <w:rFonts w:cs="Arial"/>
        </w:rPr>
        <w:t xml:space="preserve"> for survivors of family violence, Loveland Habitat for Humanity by providing affordable housing, and Project Self Sufficiency by providing services that result in families making a living wage as well as housing for some customers. </w:t>
      </w:r>
    </w:p>
    <w:p w14:paraId="3A7F6D28" w14:textId="77777777" w:rsidR="006C65D7" w:rsidRDefault="006371F5">
      <w:pPr>
        <w:widowControl w:val="0"/>
        <w:spacing w:beforeAutospacing="1" w:afterAutospacing="1"/>
        <w:rPr>
          <w:rFonts w:cs="Arial"/>
        </w:rPr>
      </w:pPr>
      <w:r>
        <w:rPr>
          <w:rFonts w:cs="Arial"/>
        </w:rPr>
        <w:t>Other funded agencies working on housing, health, social services, employment, or youth needs include:</w:t>
      </w:r>
    </w:p>
    <w:p w14:paraId="458B757E" w14:textId="77777777" w:rsidR="006C65D7" w:rsidRDefault="006371F5">
      <w:pPr>
        <w:widowControl w:val="0"/>
        <w:numPr>
          <w:ilvl w:val="0"/>
          <w:numId w:val="3"/>
        </w:numPr>
        <w:spacing w:beforeAutospacing="1" w:afterAutospacing="1"/>
        <w:rPr>
          <w:rFonts w:cs="Arial"/>
        </w:rPr>
      </w:pPr>
      <w:r>
        <w:rPr>
          <w:rFonts w:cs="Arial"/>
        </w:rPr>
        <w:t>The Loveland Housing Authority providing emergency grants and no/low interest loans for housing rehabilitation to keep families housed;</w:t>
      </w:r>
    </w:p>
    <w:p w14:paraId="12273413" w14:textId="77777777" w:rsidR="006C65D7" w:rsidRDefault="006371F5">
      <w:pPr>
        <w:widowControl w:val="0"/>
        <w:numPr>
          <w:ilvl w:val="0"/>
          <w:numId w:val="3"/>
        </w:numPr>
        <w:spacing w:beforeAutospacing="1" w:afterAutospacing="1"/>
        <w:rPr>
          <w:rFonts w:cs="Arial"/>
        </w:rPr>
      </w:pPr>
      <w:r>
        <w:rPr>
          <w:rFonts w:cs="Arial"/>
        </w:rPr>
        <w:t xml:space="preserve">Boys &amp; Girls Club, Teaching Tree, Thompson Valley Preschool, </w:t>
      </w:r>
      <w:proofErr w:type="spellStart"/>
      <w:r>
        <w:rPr>
          <w:rFonts w:cs="Arial"/>
        </w:rPr>
        <w:t>Chilren’s</w:t>
      </w:r>
      <w:proofErr w:type="spellEnd"/>
      <w:r>
        <w:rPr>
          <w:rFonts w:cs="Arial"/>
        </w:rPr>
        <w:t xml:space="preserve"> Speech and Reading Center, and Colorado Youth for a Change proving child care and education for youth; and</w:t>
      </w:r>
    </w:p>
    <w:p w14:paraId="05057374" w14:textId="77777777" w:rsidR="006C65D7" w:rsidRDefault="006371F5">
      <w:pPr>
        <w:widowControl w:val="0"/>
        <w:numPr>
          <w:ilvl w:val="0"/>
          <w:numId w:val="3"/>
        </w:numPr>
        <w:spacing w:beforeAutospacing="1" w:afterAutospacing="1"/>
        <w:rPr>
          <w:rFonts w:cs="Arial"/>
        </w:rPr>
      </w:pPr>
      <w:r>
        <w:rPr>
          <w:rFonts w:cs="Arial"/>
        </w:rPr>
        <w:t>Family Housing Network providing re-housing (and shelter) for families experiencing homeless.</w:t>
      </w:r>
    </w:p>
    <w:p w14:paraId="3D2AE59C" w14:textId="77777777" w:rsidR="006C65D7" w:rsidRDefault="006371F5">
      <w:pPr>
        <w:widowControl w:val="0"/>
        <w:spacing w:beforeAutospacing="1" w:afterAutospacing="1"/>
        <w:rPr>
          <w:rFonts w:cs="Arial"/>
        </w:rPr>
      </w:pPr>
      <w:r>
        <w:rPr>
          <w:rFonts w:cs="Arial"/>
        </w:rPr>
        <w:t>Some of the listed projects were funded with City of Loveland general tax dollars and not CDBG. </w:t>
      </w:r>
    </w:p>
    <w:p w14:paraId="31B75B8D" w14:textId="77777777" w:rsidR="006C65D7" w:rsidRDefault="006371F5">
      <w:pPr>
        <w:widowControl w:val="0"/>
        <w:spacing w:beforeAutospacing="1" w:afterAutospacing="1"/>
        <w:rPr>
          <w:rFonts w:cs="Arial"/>
        </w:rPr>
      </w:pPr>
      <w:r>
        <w:rPr>
          <w:rFonts w:cs="Arial"/>
        </w:rPr>
        <w:t>The Community Partnership Office does not work with publicly funded institutions and systems of care to help people from becoming homeless after they have been discharged, but does work with agencies that do, including the Salvation Army that will put an individual or family in a motel after discharge from the hospital, and Homeward Alliance and Volunteers of America to find housing and other assistance for people exiting jail or prison.  Northern Colorado does not currently have housing for people right after they leave an institutional setting. </w:t>
      </w:r>
    </w:p>
    <w:p w14:paraId="62400DCE" w14:textId="77777777" w:rsidR="006C65D7" w:rsidRDefault="006371F5">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4E5E9304" w14:textId="77777777" w:rsidR="006C65D7" w:rsidRDefault="006371F5">
      <w:pPr>
        <w:widowControl w:val="0"/>
        <w:spacing w:beforeAutospacing="1" w:afterAutospacing="1"/>
        <w:rPr>
          <w:rFonts w:cs="Arial"/>
        </w:rPr>
      </w:pPr>
      <w:r>
        <w:rPr>
          <w:rFonts w:cs="Arial"/>
        </w:rPr>
        <w:t>Coordinated Entry results are described above.  In addition, the House of Neighborly Service/Family Promise program works to help homeless families find employment and pay past debts to become self-sufficient when they graduate from the program into permanent housing.</w:t>
      </w:r>
    </w:p>
    <w:p w14:paraId="1D3AF1F9" w14:textId="77777777" w:rsidR="006C65D7" w:rsidRDefault="006371F5">
      <w:pPr>
        <w:widowControl w:val="0"/>
        <w:spacing w:beforeAutospacing="1" w:afterAutospacing="1"/>
        <w:rPr>
          <w:rFonts w:cs="Arial"/>
        </w:rPr>
      </w:pPr>
      <w:r>
        <w:rPr>
          <w:rFonts w:cs="Arial"/>
        </w:rPr>
        <w:t xml:space="preserve">The 54 units of Permanent Supportive Housing that will be built by Archdiocesan Housing, with partners </w:t>
      </w:r>
      <w:proofErr w:type="spellStart"/>
      <w:r>
        <w:rPr>
          <w:rFonts w:cs="Arial"/>
        </w:rPr>
        <w:t>BlueLine</w:t>
      </w:r>
      <w:proofErr w:type="spellEnd"/>
      <w:r>
        <w:rPr>
          <w:rFonts w:cs="Arial"/>
        </w:rPr>
        <w:t xml:space="preserve"> Development and Shop Works Architecture, will end homelessness for 54 residents.  A conceptual housing project that could bring between 40 and 44 micro-units to Loveland is also under discussion and if funded by the Division of Housing, will further reduce the number of people living outside. </w:t>
      </w:r>
    </w:p>
    <w:p w14:paraId="7961980C" w14:textId="77777777" w:rsidR="006C65D7" w:rsidRDefault="006C65D7">
      <w:pPr>
        <w:widowControl w:val="0"/>
        <w:rPr>
          <w:rFonts w:cs="Arial"/>
          <w:szCs w:val="26"/>
        </w:rPr>
      </w:pPr>
    </w:p>
    <w:p w14:paraId="30130636" w14:textId="77777777" w:rsidR="006C65D7" w:rsidRDefault="006371F5">
      <w:pPr>
        <w:pStyle w:val="Heading2"/>
        <w:pageBreakBefore/>
        <w:widowControl w:val="0"/>
        <w:rPr>
          <w:rFonts w:ascii="Calibri" w:hAnsi="Calibri"/>
          <w:i w:val="0"/>
        </w:rPr>
      </w:pPr>
      <w:r>
        <w:rPr>
          <w:rFonts w:ascii="Calibri" w:hAnsi="Calibri"/>
          <w:i w:val="0"/>
        </w:rPr>
        <w:lastRenderedPageBreak/>
        <w:t>CR-30 - Public Housing 91.220(h); 91.320(j)</w:t>
      </w:r>
    </w:p>
    <w:p w14:paraId="64E21736" w14:textId="77777777" w:rsidR="006C65D7" w:rsidRDefault="006371F5">
      <w:pPr>
        <w:keepNext/>
        <w:widowControl w:val="0"/>
        <w:rPr>
          <w:b/>
          <w:sz w:val="24"/>
          <w:szCs w:val="24"/>
        </w:rPr>
      </w:pPr>
      <w:r>
        <w:rPr>
          <w:b/>
          <w:sz w:val="24"/>
          <w:szCs w:val="24"/>
        </w:rPr>
        <w:t>Actions taken to address the needs of public housing</w:t>
      </w:r>
    </w:p>
    <w:p w14:paraId="50A16B67" w14:textId="77777777" w:rsidR="006C65D7" w:rsidRDefault="006371F5">
      <w:pPr>
        <w:keepNext/>
        <w:widowControl w:val="0"/>
        <w:spacing w:beforeAutospacing="1" w:afterAutospacing="1"/>
        <w:rPr>
          <w:rFonts w:cs="Arial"/>
        </w:rPr>
      </w:pPr>
      <w:r>
        <w:rPr>
          <w:rFonts w:cs="Arial"/>
        </w:rPr>
        <w:t>The City of Loveland addresses public housing needs by allocating grants and other funding to organizations that provide housing.  During the 2021-2022 program year, Archdiocesan Housing was allocated $222,142 in CDBG and a waiver of building and development fees in the amount of $1,146,321 to build 54 units of Permanent Supportive Housing.  In 2020, the Loveland Housing Authority received $211,522 in CDBG and a waiver of fees in the amount of $161,121 to rehabilitate 72 units of affordable housing in the Brookstone apartment complex.  In 2019, the Housing Authority received a waiver of close to $1.2 million in building and development fees for 69 units of multi-family housing as well as $200,000 in CDBG.  In 2018, the organization received a waiver of fees totaling $1.25 million for 60 units of new housing, $257,414 for 30 units of skilled nursing and $97,575 to rehabilitate 60 units of affordable multi-family housing. </w:t>
      </w:r>
    </w:p>
    <w:p w14:paraId="5BA220C3" w14:textId="77777777" w:rsidR="006C65D7" w:rsidRDefault="006371F5">
      <w:pPr>
        <w:keepNext/>
        <w:widowControl w:val="0"/>
        <w:spacing w:beforeAutospacing="1" w:afterAutospacing="1"/>
        <w:rPr>
          <w:rFonts w:cs="Arial"/>
        </w:rPr>
      </w:pPr>
      <w:r>
        <w:rPr>
          <w:rFonts w:cs="Arial"/>
        </w:rPr>
        <w:t>Over the last four years, the Loveland City Council waived $4.1 million in fees for 345 units of multi-family housing and skilled nursing units for Loveland residents.  Fee waiver are vital to increasing the affordable housing stock in Loveland given the small amount of CDBG received each year.  </w:t>
      </w:r>
    </w:p>
    <w:p w14:paraId="75CFCA94" w14:textId="77777777" w:rsidR="006C65D7" w:rsidRDefault="006371F5">
      <w:pPr>
        <w:widowControl w:val="0"/>
        <w:rPr>
          <w:b/>
          <w:sz w:val="24"/>
          <w:szCs w:val="24"/>
        </w:rPr>
      </w:pPr>
      <w:r>
        <w:rPr>
          <w:b/>
          <w:sz w:val="24"/>
          <w:szCs w:val="24"/>
        </w:rPr>
        <w:t>Actions taken to encourage public housing residents to become more involved in management and participate in homeownership</w:t>
      </w:r>
    </w:p>
    <w:p w14:paraId="3F9B85A1" w14:textId="77777777" w:rsidR="006C65D7" w:rsidRDefault="006371F5">
      <w:pPr>
        <w:widowControl w:val="0"/>
        <w:spacing w:beforeAutospacing="1" w:afterAutospacing="1"/>
        <w:rPr>
          <w:rFonts w:cs="Arial"/>
        </w:rPr>
      </w:pPr>
      <w:r>
        <w:rPr>
          <w:rFonts w:cs="Arial"/>
        </w:rPr>
        <w:t>The Loveland Housing Authority started a non-profit service organization about four years ago.  Aspire 3D, through a partnership with Loveland Housing Authority, works with residents to provide site based, resident driven solutions to both individual and community needs or concerns.  The organization launched a Leadership Council in four Housing Authority communities:  Orchard Place, The Edge, Silver Leaf and Mirasol. Residents meet monthly to identify community strengths and challenges, develop and implement solutions and build social connections. This approach to resident engagement ensures that programs and activities better meet the needs of unique communities and are more sustainable, long term solutions.  In addition to the resident lead group work, staff navigators provide client centered work with each resident to identify their goals, barriers and steps to achieve self-sufficiency to break the cycle of generational poverty and ultimately transition out of low-income housing to home ownership.  While these actions may not directly result in homeownership, they are expected to stabilize families to be able to move on from low income housing. </w:t>
      </w:r>
    </w:p>
    <w:p w14:paraId="4C6240B0" w14:textId="77777777" w:rsidR="006C65D7" w:rsidRDefault="006371F5">
      <w:pPr>
        <w:widowControl w:val="0"/>
        <w:rPr>
          <w:b/>
          <w:sz w:val="24"/>
          <w:szCs w:val="24"/>
        </w:rPr>
      </w:pPr>
      <w:r>
        <w:rPr>
          <w:b/>
          <w:sz w:val="24"/>
          <w:szCs w:val="24"/>
        </w:rPr>
        <w:t>Actions taken to provide assistance to troubled PHAs</w:t>
      </w:r>
    </w:p>
    <w:p w14:paraId="7058798D" w14:textId="77777777" w:rsidR="006C65D7" w:rsidRDefault="006371F5">
      <w:pPr>
        <w:widowControl w:val="0"/>
        <w:spacing w:beforeAutospacing="1" w:afterAutospacing="1"/>
        <w:rPr>
          <w:rFonts w:cs="Arial"/>
        </w:rPr>
      </w:pPr>
      <w:r>
        <w:rPr>
          <w:rFonts w:cs="Arial"/>
        </w:rPr>
        <w:t>The Loveland Housing Authority is not designated as troubled. </w:t>
      </w:r>
    </w:p>
    <w:p w14:paraId="0D3BF95B" w14:textId="77777777" w:rsidR="006C65D7" w:rsidRDefault="006371F5">
      <w:pPr>
        <w:pStyle w:val="Heading2"/>
        <w:pageBreakBefore/>
        <w:widowControl w:val="0"/>
        <w:rPr>
          <w:rFonts w:ascii="Calibri" w:hAnsi="Calibri"/>
          <w:i w:val="0"/>
        </w:rPr>
      </w:pPr>
      <w:r>
        <w:rPr>
          <w:rFonts w:ascii="Calibri" w:hAnsi="Calibri"/>
          <w:i w:val="0"/>
        </w:rPr>
        <w:lastRenderedPageBreak/>
        <w:t>CR-35 - Other Actions 91.220(j)-(k); 91.320(i)-(j)</w:t>
      </w:r>
    </w:p>
    <w:p w14:paraId="50D9D786" w14:textId="77777777" w:rsidR="006C65D7" w:rsidRDefault="006371F5">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14:paraId="502E03C0" w14:textId="77777777" w:rsidR="006C65D7" w:rsidRDefault="006371F5">
      <w:pPr>
        <w:widowControl w:val="0"/>
        <w:spacing w:beforeAutospacing="1" w:afterAutospacing="1"/>
        <w:rPr>
          <w:rFonts w:cs="Arial"/>
        </w:rPr>
      </w:pPr>
      <w:r>
        <w:rPr>
          <w:rFonts w:cs="Arial"/>
        </w:rPr>
        <w:t>The City's strategy to remove barriers and provide incentives to developers and builders of affordable housing include use tax credits and the waiver or reduction of development fees, capital expansion and building permit fees. The City of Loveland adopted an affordable housing code to encourage the building of low-income housing in 1994, and updated incentives for single-family and multi-housing projects in 2017.  The Planning and Zoning codes were re-written and officially adopted at the start of 2019, and now include the ability to build homes as small as 400 square feet with minimal setbacks and a reduction in parking.  These changes are designed to make housing more affordable.  Additional work is underway to ensure the changes work to provide a lower costing home.  </w:t>
      </w:r>
    </w:p>
    <w:p w14:paraId="1052AEF3" w14:textId="77777777" w:rsidR="006C65D7" w:rsidRDefault="006371F5">
      <w:pPr>
        <w:widowControl w:val="0"/>
        <w:spacing w:beforeAutospacing="1" w:afterAutospacing="1"/>
        <w:rPr>
          <w:rFonts w:cs="Arial"/>
        </w:rPr>
      </w:pPr>
      <w:r>
        <w:rPr>
          <w:rFonts w:cs="Arial"/>
        </w:rPr>
        <w:t>In late 2020, the Loveland City Council asked the Loveland Housing Authority to look for solutions that address housing affordability challenges. In 2021, the Housing Authority convened local leaders to create the Loveland Affordable Housing Task Force, an ad hoc group of private, public, and non-profit housing sector leaders, along with other concerned members of the community representing various industries and perspectives. In 2022, the Task Force made several recommendations, including zoning changes, partnering with the private sector, creating a tiered fee structure for smaller units, creating a market rate housing loan fund, and starting a land bank. While none of the recommendations have been adopted, City Council is interested in continuing the discussion. </w:t>
      </w:r>
    </w:p>
    <w:p w14:paraId="4F0E5DB8" w14:textId="77777777" w:rsidR="006C65D7" w:rsidRDefault="006371F5">
      <w:pPr>
        <w:widowControl w:val="0"/>
        <w:rPr>
          <w:b/>
          <w:sz w:val="24"/>
          <w:szCs w:val="24"/>
        </w:rPr>
      </w:pPr>
      <w:r>
        <w:rPr>
          <w:b/>
          <w:sz w:val="24"/>
          <w:szCs w:val="24"/>
        </w:rPr>
        <w:t>Actions taken to address obstacles to meeting underserved needs.  91.220(k); 91.320(j)</w:t>
      </w:r>
    </w:p>
    <w:p w14:paraId="752E3395" w14:textId="77777777" w:rsidR="006C65D7" w:rsidRDefault="006371F5">
      <w:pPr>
        <w:widowControl w:val="0"/>
        <w:spacing w:beforeAutospacing="1" w:afterAutospacing="1"/>
        <w:rPr>
          <w:rFonts w:cs="Arial"/>
        </w:rPr>
      </w:pPr>
      <w:r>
        <w:rPr>
          <w:rFonts w:cs="Arial"/>
        </w:rPr>
        <w:t>The Community Partnership Office is now responsible for providing shelter for homeless residents and is working toward creating a 24/7 program located on two sites, one for day services and one for overnight shelter.  A camping ban in May provided an opportunity to expand homeless services in Loveland and is almost certain to result in more people receiving housing. </w:t>
      </w:r>
    </w:p>
    <w:p w14:paraId="087DCFDF" w14:textId="77777777" w:rsidR="006C65D7" w:rsidRDefault="006371F5">
      <w:pPr>
        <w:widowControl w:val="0"/>
        <w:spacing w:beforeAutospacing="1" w:afterAutospacing="1"/>
        <w:rPr>
          <w:rFonts w:cs="Arial"/>
        </w:rPr>
      </w:pPr>
      <w:r>
        <w:rPr>
          <w:rFonts w:cs="Arial"/>
        </w:rPr>
        <w:t>Community Partnership Office staff continue to discuss program accessibility with funded agencies, including the manner in which the working poor access services that may only be available during regular business hours.  The Human Services and Affordable Housing Commissions continue to discuss program improvements during the annual grant process to better understand the experience of non-profit customers.      </w:t>
      </w:r>
    </w:p>
    <w:p w14:paraId="5D9C517C" w14:textId="77777777" w:rsidR="006C65D7" w:rsidRDefault="006371F5">
      <w:pPr>
        <w:widowControl w:val="0"/>
        <w:rPr>
          <w:b/>
          <w:sz w:val="24"/>
          <w:szCs w:val="24"/>
        </w:rPr>
      </w:pPr>
      <w:r>
        <w:rPr>
          <w:b/>
          <w:sz w:val="24"/>
          <w:szCs w:val="24"/>
        </w:rPr>
        <w:t>Actions taken to reduce lead-based paint hazards. 91.220(k); 91.320(j)</w:t>
      </w:r>
    </w:p>
    <w:p w14:paraId="50EEFA15" w14:textId="77777777" w:rsidR="006C65D7" w:rsidRDefault="006371F5">
      <w:pPr>
        <w:widowControl w:val="0"/>
        <w:spacing w:beforeAutospacing="1" w:afterAutospacing="1"/>
        <w:rPr>
          <w:rFonts w:cs="Arial"/>
        </w:rPr>
      </w:pPr>
      <w:r>
        <w:rPr>
          <w:rFonts w:cs="Arial"/>
        </w:rPr>
        <w:t xml:space="preserve">The Community Partnership Office requires that all activities funded with CDBG dollars comply with federal regulations concerning lead-based paint.  The </w:t>
      </w:r>
      <w:proofErr w:type="gramStart"/>
      <w:r>
        <w:rPr>
          <w:rFonts w:cs="Arial"/>
        </w:rPr>
        <w:t>City</w:t>
      </w:r>
      <w:proofErr w:type="gramEnd"/>
      <w:r>
        <w:rPr>
          <w:rFonts w:cs="Arial"/>
        </w:rPr>
        <w:t xml:space="preserve"> does not have a funded program for reducing </w:t>
      </w:r>
      <w:r>
        <w:rPr>
          <w:rFonts w:cs="Arial"/>
        </w:rPr>
        <w:lastRenderedPageBreak/>
        <w:t>lead-paint hazards in general and no homes were made completely lead free during the program year.  </w:t>
      </w:r>
    </w:p>
    <w:p w14:paraId="7AFCD104" w14:textId="77777777" w:rsidR="006C65D7" w:rsidRDefault="006371F5">
      <w:pPr>
        <w:widowControl w:val="0"/>
        <w:spacing w:beforeAutospacing="1" w:afterAutospacing="1"/>
        <w:rPr>
          <w:rFonts w:cs="Arial"/>
        </w:rPr>
      </w:pPr>
      <w:r>
        <w:rPr>
          <w:rFonts w:cs="Arial"/>
        </w:rPr>
        <w:t>In 2021 and 2022, the Community Partnership Office worked with Volunteers of America/Handyman program and Loveland Housing Authority/Larimer Home Improvement program to increase their knowledge of lead paint regulations and take additional precautions to keep families safe while providing necessary home rehabilitation. </w:t>
      </w:r>
    </w:p>
    <w:p w14:paraId="4FEB7B0A" w14:textId="77777777" w:rsidR="006C65D7" w:rsidRDefault="006371F5">
      <w:pPr>
        <w:widowControl w:val="0"/>
        <w:rPr>
          <w:b/>
          <w:sz w:val="24"/>
          <w:szCs w:val="24"/>
        </w:rPr>
      </w:pPr>
      <w:r>
        <w:rPr>
          <w:b/>
          <w:sz w:val="24"/>
          <w:szCs w:val="24"/>
        </w:rPr>
        <w:t>Actions taken to reduce the number of poverty-level families. 91.220(k); 91.320(j)</w:t>
      </w:r>
    </w:p>
    <w:p w14:paraId="17DC20C0" w14:textId="77777777" w:rsidR="006C65D7" w:rsidRDefault="006371F5">
      <w:pPr>
        <w:widowControl w:val="0"/>
        <w:spacing w:beforeAutospacing="1" w:afterAutospacing="1"/>
        <w:rPr>
          <w:rFonts w:cs="Arial"/>
        </w:rPr>
      </w:pPr>
      <w:r>
        <w:rPr>
          <w:rFonts w:cs="Arial"/>
        </w:rPr>
        <w:t>The City of Loveland allocates $460,000 in grant funding to services organizations in addition to CDBG public service dollars.  All funded agencies work with low to moderate income individuals with most individuals living at or below the poverty line. The City of Loveland is also a direct service provider, which provides the opportunity to ensure that people living at the lowest end of poverty are able to connect to basic needs services and housing.   </w:t>
      </w:r>
    </w:p>
    <w:p w14:paraId="72E131B9" w14:textId="77777777" w:rsidR="006C65D7" w:rsidRDefault="006371F5">
      <w:pPr>
        <w:widowControl w:val="0"/>
        <w:rPr>
          <w:b/>
          <w:sz w:val="24"/>
          <w:szCs w:val="24"/>
        </w:rPr>
      </w:pPr>
      <w:r>
        <w:rPr>
          <w:b/>
          <w:sz w:val="24"/>
          <w:szCs w:val="24"/>
        </w:rPr>
        <w:t>Actions taken to develop institutional structure. 91.220(k); 91.320(j)</w:t>
      </w:r>
    </w:p>
    <w:p w14:paraId="443D8D74" w14:textId="77777777" w:rsidR="006C65D7" w:rsidRDefault="006371F5">
      <w:pPr>
        <w:widowControl w:val="0"/>
        <w:spacing w:beforeAutospacing="1" w:afterAutospacing="1"/>
        <w:rPr>
          <w:rFonts w:cs="Arial"/>
        </w:rPr>
      </w:pPr>
      <w:r>
        <w:rPr>
          <w:rFonts w:cs="Arial"/>
        </w:rPr>
        <w:t>The Community Partnership Office continues to participate in the Northern Colorado Continuum of Care as a governing board member, member of the point-in-time count working group, and NOFA committee to help build institutional structures around accessing homeless programs and services.  Community Partnership Office staff has also provided a structure for non-profit agencies to increase access to services as stated below. </w:t>
      </w:r>
    </w:p>
    <w:p w14:paraId="08686FBD" w14:textId="77777777" w:rsidR="006C65D7" w:rsidRDefault="006371F5">
      <w:pPr>
        <w:widowControl w:val="0"/>
        <w:rPr>
          <w:b/>
          <w:sz w:val="24"/>
          <w:szCs w:val="24"/>
        </w:rPr>
      </w:pPr>
      <w:r>
        <w:rPr>
          <w:b/>
          <w:sz w:val="24"/>
          <w:szCs w:val="24"/>
        </w:rPr>
        <w:t>Actions taken to enhance coordination between public and private housing and social service agencies. 91.220(k); 91.320(j)</w:t>
      </w:r>
    </w:p>
    <w:p w14:paraId="29935BE9" w14:textId="77777777" w:rsidR="006C65D7" w:rsidRDefault="006371F5">
      <w:pPr>
        <w:widowControl w:val="0"/>
        <w:spacing w:beforeAutospacing="1" w:afterAutospacing="1"/>
        <w:rPr>
          <w:rFonts w:cs="Arial"/>
        </w:rPr>
      </w:pPr>
      <w:r>
        <w:rPr>
          <w:rFonts w:cs="Arial"/>
        </w:rPr>
        <w:t>The Community Partnership Office has a program to help ensure that funded services are accessible to the residents who need them by hosting a monthly meeting to have agency staff share program information.  Agency representatives provide information such as the type of identification needed for services, hours of operation, and whether the agency serves undocumented individuals.  The goal of the meeting was to ensure that an organization provides a warm hand-off to another organization versus providing a referral.  The program was discontinued during the pandemic.  The Community Partnership Office will discuss continuing the program in 2023. </w:t>
      </w:r>
    </w:p>
    <w:p w14:paraId="1539C09B" w14:textId="77777777" w:rsidR="006C65D7" w:rsidRDefault="006371F5">
      <w:pPr>
        <w:widowControl w:val="0"/>
        <w:spacing w:beforeAutospacing="1" w:afterAutospacing="1"/>
        <w:rPr>
          <w:rFonts w:cs="Arial"/>
        </w:rPr>
      </w:pPr>
      <w:r>
        <w:rPr>
          <w:rFonts w:cs="Arial"/>
        </w:rPr>
        <w:t xml:space="preserve">The Community Partnership Office has been working with several private housing developers to try to increase the number and type of affordable housing in the </w:t>
      </w:r>
      <w:proofErr w:type="gramStart"/>
      <w:r>
        <w:rPr>
          <w:rFonts w:cs="Arial"/>
        </w:rPr>
        <w:t>City</w:t>
      </w:r>
      <w:proofErr w:type="gramEnd"/>
      <w:r>
        <w:rPr>
          <w:rFonts w:cs="Arial"/>
        </w:rPr>
        <w:t>.  A project that will produce 60-70 new single family homes started in 2021, with a two-bedroom home for sale around $255,000. </w:t>
      </w:r>
    </w:p>
    <w:p w14:paraId="639EAE4F" w14:textId="77777777" w:rsidR="006C65D7" w:rsidRDefault="006371F5">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5991E8C9" w14:textId="77777777" w:rsidR="006C65D7" w:rsidRDefault="006371F5">
      <w:pPr>
        <w:widowControl w:val="0"/>
        <w:spacing w:beforeAutospacing="1" w:afterAutospacing="1"/>
        <w:rPr>
          <w:rFonts w:cs="Arial"/>
        </w:rPr>
      </w:pPr>
      <w:r>
        <w:rPr>
          <w:rFonts w:cs="Arial"/>
        </w:rPr>
        <w:t>The City of Loveland completed an Assessment of Fair Housing in 2018. </w:t>
      </w:r>
    </w:p>
    <w:p w14:paraId="4D9C49ED" w14:textId="77777777" w:rsidR="006C65D7" w:rsidRDefault="006371F5">
      <w:pPr>
        <w:widowControl w:val="0"/>
        <w:spacing w:beforeAutospacing="1" w:afterAutospacing="1"/>
        <w:rPr>
          <w:rFonts w:cs="Arial"/>
        </w:rPr>
      </w:pPr>
      <w:r>
        <w:rPr>
          <w:rFonts w:cs="Arial"/>
        </w:rPr>
        <w:lastRenderedPageBreak/>
        <w:t>In 2019 and 2020, the City of Loveland completed a Fair Housing Loveland Actions document that was submitted with the CAPER.  Because comments have not been received, the Community Partnership Office will wait to complete another iteration to better understand if the actions taken by the City of Loveland over the past few years keep us on-track with actions taken.   </w:t>
      </w:r>
    </w:p>
    <w:p w14:paraId="7FCCD9F1" w14:textId="77777777" w:rsidR="006C65D7" w:rsidRDefault="006371F5">
      <w:pPr>
        <w:pStyle w:val="Heading2"/>
        <w:pageBreakBefore/>
        <w:widowControl w:val="0"/>
        <w:rPr>
          <w:rFonts w:ascii="Calibri" w:hAnsi="Calibri"/>
          <w:i w:val="0"/>
        </w:rPr>
      </w:pPr>
      <w:r>
        <w:rPr>
          <w:rFonts w:ascii="Calibri" w:hAnsi="Calibri"/>
          <w:i w:val="0"/>
        </w:rPr>
        <w:lastRenderedPageBreak/>
        <w:t>CR-40 - Monitoring 91.220 and 91.230</w:t>
      </w:r>
    </w:p>
    <w:p w14:paraId="70D1F260" w14:textId="77777777" w:rsidR="006C65D7" w:rsidRDefault="006371F5">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414C4895" w14:textId="77777777" w:rsidR="006C65D7" w:rsidRDefault="006371F5">
      <w:pPr>
        <w:widowControl w:val="0"/>
        <w:spacing w:beforeAutospacing="1" w:afterAutospacing="1"/>
        <w:rPr>
          <w:rFonts w:cs="Arial"/>
        </w:rPr>
      </w:pPr>
      <w:r>
        <w:rPr>
          <w:rFonts w:cs="Arial"/>
        </w:rPr>
        <w:t>The Community Partnership Office strives to complete monitoring of all projects within six months of project completion and has hired an additional staff member to complete the monitoring of older projects and meet the six month deadline going forward.  A shorter monitoring form was developed in 2020 for projects that are regularly funded using CDBG and has increased the speed with which projects are monitored.  A full monitoring will occur for regularly funded projects at least every three years. </w:t>
      </w:r>
    </w:p>
    <w:p w14:paraId="268951C6" w14:textId="77777777" w:rsidR="006C65D7" w:rsidRDefault="006371F5">
      <w:pPr>
        <w:widowControl w:val="0"/>
        <w:spacing w:beforeAutospacing="1" w:afterAutospacing="1"/>
        <w:rPr>
          <w:rFonts w:cs="Arial"/>
        </w:rPr>
      </w:pPr>
      <w:r>
        <w:rPr>
          <w:rFonts w:cs="Arial"/>
        </w:rPr>
        <w:t>For all CDBG funded projects, the Community Partnership Office has been working with subrecipients on general Title VI, ADA and grievance policies and procedures and started working with agencies on Limited English Proficiency and Effective Communication policies with the help of a national expert in 2021. A meeting with local non-profits was mandatory for agencies that receive Community Development Block Grant funding from the City of Loveland and highly encouraged for agencies that receive other Federal funding. Follow-up will include ensuring completed plans are accessible to customers of funded organizations.  At some point, the ability to apply for any City of Loveland Community Partnership Office funding will be dependent on completing these vital documents.  The Community Partnership Office hopes to move this project forward in 2023. </w:t>
      </w:r>
    </w:p>
    <w:p w14:paraId="7D12E401" w14:textId="77777777" w:rsidR="006C65D7" w:rsidRDefault="006371F5">
      <w:pPr>
        <w:widowControl w:val="0"/>
        <w:spacing w:beforeAutospacing="1" w:afterAutospacing="1"/>
        <w:rPr>
          <w:rFonts w:cs="Arial"/>
        </w:rPr>
      </w:pPr>
      <w:r>
        <w:rPr>
          <w:rFonts w:cs="Arial"/>
        </w:rPr>
        <w:t>Minority business outreach information is gathered quarterly.    </w:t>
      </w:r>
    </w:p>
    <w:p w14:paraId="58C1FAB7" w14:textId="77777777" w:rsidR="006C65D7" w:rsidRDefault="006C65D7">
      <w:pPr>
        <w:widowControl w:val="0"/>
        <w:rPr>
          <w:rFonts w:cs="Arial"/>
        </w:rPr>
      </w:pPr>
    </w:p>
    <w:p w14:paraId="24BC1E2A" w14:textId="77777777" w:rsidR="006C65D7" w:rsidRDefault="006C65D7">
      <w:pPr>
        <w:widowControl w:val="0"/>
        <w:rPr>
          <w:rFonts w:cs="Arial"/>
        </w:rPr>
      </w:pPr>
    </w:p>
    <w:p w14:paraId="5FDE095F" w14:textId="77777777" w:rsidR="006C65D7" w:rsidRDefault="006C65D7">
      <w:pPr>
        <w:widowControl w:val="0"/>
        <w:rPr>
          <w:rFonts w:cs="Arial"/>
        </w:rPr>
      </w:pPr>
    </w:p>
    <w:p w14:paraId="641A72BA" w14:textId="77777777" w:rsidR="006C65D7" w:rsidRDefault="006371F5">
      <w:pPr>
        <w:widowControl w:val="0"/>
        <w:rPr>
          <w:b/>
          <w:sz w:val="24"/>
          <w:szCs w:val="24"/>
        </w:rPr>
      </w:pPr>
      <w:r>
        <w:rPr>
          <w:b/>
          <w:sz w:val="24"/>
          <w:szCs w:val="24"/>
        </w:rPr>
        <w:t>Citizen Participation Plan 91.105(d); 91.115(d)</w:t>
      </w:r>
    </w:p>
    <w:p w14:paraId="65B03504" w14:textId="77777777" w:rsidR="006C65D7" w:rsidRDefault="006371F5">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33EEC66D" w14:textId="77777777" w:rsidR="006C65D7" w:rsidRDefault="006371F5">
      <w:pPr>
        <w:spacing w:beforeAutospacing="1" w:afterAutospacing="1"/>
      </w:pPr>
      <w:r>
        <w:t xml:space="preserve">Efforts to provide citizens with an opportunity to comment on performance include a 15 days comment period that began the day after a Public Hearing that was held on December 13, 2022.  The Public Hearing was advertised in the Reporter-Herald and was placed on the Community Partnership Office website.  The Citizen Participation Plan states that the Community Partnership Office staff will also advertise on Facebook and Twitter.  The CPO Facebook page has been taken down at the request of the Office of Communication and Engagement.  Staff will work on advertising on other City of Loveland </w:t>
      </w:r>
      <w:r>
        <w:lastRenderedPageBreak/>
        <w:t>social media platforms in the near future.  A draft version of the report was sent to the Affordable Housing and Human Services Commissions, as well as funded agencies. </w:t>
      </w:r>
    </w:p>
    <w:p w14:paraId="6A3F139E" w14:textId="77777777" w:rsidR="006C65D7" w:rsidRDefault="006371F5">
      <w:pPr>
        <w:spacing w:beforeAutospacing="1" w:afterAutospacing="1"/>
      </w:pPr>
      <w:r>
        <w:t>No one attended the public hearing that was held on December 13, 2022.  No comments were received during the public comment period.  </w:t>
      </w:r>
    </w:p>
    <w:p w14:paraId="10E0944E" w14:textId="77777777" w:rsidR="006C65D7" w:rsidRDefault="006371F5">
      <w:pPr>
        <w:rPr>
          <w:b/>
          <w:i/>
          <w:sz w:val="28"/>
          <w:szCs w:val="28"/>
        </w:rPr>
      </w:pPr>
      <w:r>
        <w:rPr>
          <w:b/>
          <w:sz w:val="28"/>
          <w:szCs w:val="28"/>
        </w:rPr>
        <w:t>CR-45 - CDBG 91.520(c)</w:t>
      </w:r>
    </w:p>
    <w:p w14:paraId="12A62A23" w14:textId="77777777" w:rsidR="006C65D7" w:rsidRDefault="006371F5">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14:paraId="0BAB443B" w14:textId="77777777" w:rsidR="006C65D7" w:rsidRDefault="006371F5">
      <w:pPr>
        <w:widowControl w:val="0"/>
        <w:spacing w:beforeAutospacing="1" w:afterAutospacing="1"/>
        <w:rPr>
          <w:rFonts w:cs="Arial"/>
        </w:rPr>
      </w:pPr>
      <w:r>
        <w:rPr>
          <w:rFonts w:cs="Arial"/>
        </w:rPr>
        <w:t>None of the program objectives were changed. </w:t>
      </w:r>
    </w:p>
    <w:p w14:paraId="446531CC" w14:textId="77777777" w:rsidR="006C65D7" w:rsidRDefault="006371F5">
      <w:pPr>
        <w:widowControl w:val="0"/>
        <w:rPr>
          <w:b/>
          <w:sz w:val="24"/>
          <w:szCs w:val="24"/>
        </w:rPr>
      </w:pPr>
      <w:r>
        <w:rPr>
          <w:b/>
          <w:sz w:val="24"/>
          <w:szCs w:val="24"/>
        </w:rPr>
        <w:t>Does this Jurisdiction have any open Brownfields Economic Development Initiative (BEDI) grants?</w:t>
      </w:r>
    </w:p>
    <w:p w14:paraId="793438F2" w14:textId="77777777" w:rsidR="006C65D7" w:rsidRDefault="006371F5">
      <w:pPr>
        <w:widowControl w:val="0"/>
        <w:spacing w:beforeAutospacing="1" w:afterAutospacing="1"/>
        <w:rPr>
          <w:rFonts w:cs="Arial"/>
        </w:rPr>
      </w:pPr>
      <w:r>
        <w:rPr>
          <w:rFonts w:cs="Arial"/>
        </w:rPr>
        <w:t>No</w:t>
      </w:r>
    </w:p>
    <w:p w14:paraId="637993F3" w14:textId="77777777" w:rsidR="006C65D7" w:rsidRDefault="006371F5">
      <w:pPr>
        <w:widowControl w:val="0"/>
        <w:rPr>
          <w:b/>
          <w:sz w:val="24"/>
          <w:szCs w:val="24"/>
        </w:rPr>
      </w:pPr>
      <w:r>
        <w:rPr>
          <w:b/>
          <w:sz w:val="24"/>
          <w:szCs w:val="24"/>
        </w:rPr>
        <w:t xml:space="preserve"> [BEDI grantees]  Describe accomplishments and program outcomes during the last year.</w:t>
      </w:r>
    </w:p>
    <w:p w14:paraId="4A2DAAD1" w14:textId="77777777" w:rsidR="006C65D7" w:rsidRDefault="006C65D7">
      <w:pPr>
        <w:widowControl w:val="0"/>
        <w:rPr>
          <w:rFonts w:cs="Arial"/>
        </w:rPr>
      </w:pPr>
    </w:p>
    <w:p w14:paraId="54FEF016" w14:textId="77777777" w:rsidR="006C65D7" w:rsidRDefault="006C65D7"/>
    <w:p w14:paraId="534D65DD" w14:textId="77777777" w:rsidR="006C65D7" w:rsidRDefault="006371F5">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5B49C260" w14:textId="77777777" w:rsidR="006C65D7" w:rsidRDefault="006371F5">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14:paraId="37B2B6B7" w14:textId="77777777" w:rsidR="006C65D7" w:rsidRDefault="006371F5">
      <w:pPr>
        <w:widowControl w:val="0"/>
        <w:spacing w:beforeAutospacing="1" w:afterAutospacing="1"/>
        <w:rPr>
          <w:rFonts w:cs="Arial"/>
        </w:rPr>
      </w:pPr>
      <w:r>
        <w:rPr>
          <w:rFonts w:cs="Arial"/>
        </w:rPr>
        <w:t>None of the program objectives were changed. </w:t>
      </w:r>
    </w:p>
    <w:p w14:paraId="5E185C27" w14:textId="77777777" w:rsidR="006C65D7" w:rsidRDefault="006371F5">
      <w:pPr>
        <w:widowControl w:val="0"/>
        <w:rPr>
          <w:b/>
          <w:sz w:val="24"/>
          <w:szCs w:val="24"/>
        </w:rPr>
      </w:pPr>
      <w:r>
        <w:rPr>
          <w:b/>
          <w:sz w:val="24"/>
          <w:szCs w:val="24"/>
        </w:rPr>
        <w:t>Does this Jurisdiction have any open Brownfields Economic Development Initiative (BEDI) grants?</w:t>
      </w:r>
    </w:p>
    <w:p w14:paraId="67941D8E" w14:textId="77777777" w:rsidR="006C65D7" w:rsidRDefault="006371F5">
      <w:pPr>
        <w:widowControl w:val="0"/>
        <w:spacing w:beforeAutospacing="1" w:afterAutospacing="1"/>
        <w:rPr>
          <w:rFonts w:cs="Arial"/>
        </w:rPr>
      </w:pPr>
      <w:r>
        <w:rPr>
          <w:rFonts w:cs="Arial"/>
        </w:rPr>
        <w:t>No</w:t>
      </w:r>
    </w:p>
    <w:p w14:paraId="383EC52D" w14:textId="77777777" w:rsidR="006C65D7" w:rsidRDefault="006371F5">
      <w:pPr>
        <w:widowControl w:val="0"/>
        <w:rPr>
          <w:b/>
          <w:sz w:val="24"/>
          <w:szCs w:val="24"/>
        </w:rPr>
      </w:pPr>
      <w:r>
        <w:rPr>
          <w:b/>
          <w:sz w:val="24"/>
          <w:szCs w:val="24"/>
        </w:rPr>
        <w:t>[BEDI grantees]  Describe accomplishments and program outcomes during the last year.</w:t>
      </w:r>
    </w:p>
    <w:p w14:paraId="5B1F1B19" w14:textId="77777777" w:rsidR="006C65D7" w:rsidRDefault="006C65D7">
      <w:pPr>
        <w:widowControl w:val="0"/>
        <w:rPr>
          <w:rFonts w:cs="Arial"/>
        </w:rPr>
      </w:pPr>
    </w:p>
    <w:p w14:paraId="535F806C" w14:textId="77777777" w:rsidR="006C65D7" w:rsidRDefault="006C65D7"/>
    <w:p w14:paraId="11CE901F" w14:textId="77777777" w:rsidR="006C65D7" w:rsidRDefault="006C65D7"/>
    <w:p w14:paraId="3C7BA36B" w14:textId="77777777" w:rsidR="006C65D7" w:rsidRDefault="006371F5">
      <w:pPr>
        <w:pStyle w:val="Heading2"/>
        <w:keepNext w:val="0"/>
        <w:pageBreakBefore/>
        <w:widowControl w:val="0"/>
        <w:rPr>
          <w:rFonts w:ascii="Calibri" w:hAnsi="Calibri"/>
          <w:i w:val="0"/>
        </w:rPr>
      </w:pPr>
      <w:r>
        <w:rPr>
          <w:rFonts w:ascii="Calibri" w:hAnsi="Calibri"/>
          <w:i w:val="0"/>
        </w:rPr>
        <w:lastRenderedPageBreak/>
        <w:t>CR-58 – Section 3</w:t>
      </w:r>
    </w:p>
    <w:p w14:paraId="6E391583" w14:textId="77777777" w:rsidR="006C65D7" w:rsidRDefault="006371F5">
      <w:pPr>
        <w:widowControl w:val="0"/>
        <w:rPr>
          <w:b/>
          <w:sz w:val="24"/>
          <w:szCs w:val="24"/>
        </w:rPr>
      </w:pPr>
      <w:r>
        <w:rPr>
          <w:b/>
          <w:sz w:val="24"/>
          <w:szCs w:val="24"/>
        </w:rPr>
        <w:t xml:space="preserve">Identify the number of individuals assisted and the types of assistance provided </w:t>
      </w:r>
    </w:p>
    <w:p w14:paraId="1EFB3409" w14:textId="77777777" w:rsidR="006C65D7" w:rsidRDefault="006C65D7">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6C65D7" w14:paraId="09C2BB85" w14:textId="77777777">
        <w:trPr>
          <w:cantSplit/>
        </w:trPr>
        <w:tc>
          <w:tcPr>
            <w:tcW w:w="5490" w:type="dxa"/>
          </w:tcPr>
          <w:p w14:paraId="2607F10C" w14:textId="77777777" w:rsidR="006C65D7" w:rsidRDefault="006371F5">
            <w:pPr>
              <w:keepNext/>
              <w:widowControl w:val="0"/>
              <w:tabs>
                <w:tab w:val="left" w:pos="2070"/>
              </w:tabs>
              <w:spacing w:after="0" w:line="240" w:lineRule="auto"/>
              <w:ind w:right="162"/>
              <w:jc w:val="center"/>
              <w:rPr>
                <w:b/>
              </w:rPr>
            </w:pPr>
            <w:r>
              <w:rPr>
                <w:b/>
              </w:rPr>
              <w:t>Total Labor Hours</w:t>
            </w:r>
          </w:p>
        </w:tc>
        <w:tc>
          <w:tcPr>
            <w:tcW w:w="810" w:type="dxa"/>
          </w:tcPr>
          <w:p w14:paraId="19B7208B" w14:textId="77777777" w:rsidR="006C65D7" w:rsidRDefault="006371F5">
            <w:pPr>
              <w:keepNext/>
              <w:widowControl w:val="0"/>
              <w:spacing w:after="0" w:line="240" w:lineRule="auto"/>
              <w:jc w:val="center"/>
              <w:rPr>
                <w:b/>
              </w:rPr>
            </w:pPr>
            <w:r>
              <w:rPr>
                <w:b/>
              </w:rPr>
              <w:t>CDBG</w:t>
            </w:r>
          </w:p>
        </w:tc>
        <w:tc>
          <w:tcPr>
            <w:tcW w:w="900" w:type="dxa"/>
          </w:tcPr>
          <w:p w14:paraId="21683D67" w14:textId="77777777" w:rsidR="006C65D7" w:rsidRDefault="006371F5">
            <w:pPr>
              <w:keepNext/>
              <w:widowControl w:val="0"/>
              <w:spacing w:after="0" w:line="240" w:lineRule="auto"/>
              <w:jc w:val="center"/>
              <w:rPr>
                <w:b/>
              </w:rPr>
            </w:pPr>
            <w:r>
              <w:rPr>
                <w:b/>
              </w:rPr>
              <w:t>HOME</w:t>
            </w:r>
          </w:p>
        </w:tc>
        <w:tc>
          <w:tcPr>
            <w:tcW w:w="720" w:type="dxa"/>
          </w:tcPr>
          <w:p w14:paraId="37086824" w14:textId="77777777" w:rsidR="006C65D7" w:rsidRDefault="006371F5">
            <w:pPr>
              <w:keepNext/>
              <w:widowControl w:val="0"/>
              <w:spacing w:after="0" w:line="240" w:lineRule="auto"/>
              <w:rPr>
                <w:b/>
              </w:rPr>
            </w:pPr>
            <w:r>
              <w:rPr>
                <w:b/>
              </w:rPr>
              <w:t>ESG</w:t>
            </w:r>
          </w:p>
        </w:tc>
        <w:tc>
          <w:tcPr>
            <w:tcW w:w="990" w:type="dxa"/>
          </w:tcPr>
          <w:p w14:paraId="5890111B" w14:textId="77777777" w:rsidR="006C65D7" w:rsidRDefault="006371F5">
            <w:pPr>
              <w:keepNext/>
              <w:widowControl w:val="0"/>
              <w:spacing w:after="0" w:line="240" w:lineRule="auto"/>
              <w:jc w:val="center"/>
              <w:rPr>
                <w:b/>
              </w:rPr>
            </w:pPr>
            <w:r>
              <w:rPr>
                <w:b/>
              </w:rPr>
              <w:t>HOPWA</w:t>
            </w:r>
          </w:p>
        </w:tc>
        <w:tc>
          <w:tcPr>
            <w:tcW w:w="720" w:type="dxa"/>
          </w:tcPr>
          <w:p w14:paraId="29ED2575" w14:textId="77777777" w:rsidR="006C65D7" w:rsidRDefault="006371F5">
            <w:pPr>
              <w:keepNext/>
              <w:widowControl w:val="0"/>
              <w:spacing w:after="0" w:line="240" w:lineRule="auto"/>
              <w:jc w:val="center"/>
              <w:rPr>
                <w:b/>
              </w:rPr>
            </w:pPr>
            <w:r>
              <w:rPr>
                <w:b/>
              </w:rPr>
              <w:t>HTF</w:t>
            </w:r>
          </w:p>
        </w:tc>
      </w:tr>
      <w:tr w:rsidR="006C65D7" w14:paraId="3AF147F8" w14:textId="77777777">
        <w:trPr>
          <w:cantSplit/>
        </w:trPr>
        <w:tc>
          <w:tcPr>
            <w:tcW w:w="5490" w:type="dxa"/>
            <w:vAlign w:val="center"/>
          </w:tcPr>
          <w:p w14:paraId="0EA091C5" w14:textId="77777777" w:rsidR="006C65D7" w:rsidRDefault="006371F5">
            <w:pPr>
              <w:spacing w:beforeAutospacing="1" w:afterAutospacing="1"/>
            </w:pPr>
            <w:r>
              <w:rPr>
                <w:rFonts w:ascii="Arial" w:hAnsi="Arial"/>
                <w:color w:val="25396E"/>
                <w:sz w:val="16"/>
              </w:rPr>
              <w:t>Total Number of Activities</w:t>
            </w:r>
          </w:p>
        </w:tc>
        <w:tc>
          <w:tcPr>
            <w:tcW w:w="810" w:type="dxa"/>
            <w:vAlign w:val="center"/>
          </w:tcPr>
          <w:p w14:paraId="4104EBBD" w14:textId="77777777" w:rsidR="006C65D7" w:rsidRDefault="006371F5">
            <w:pPr>
              <w:spacing w:beforeAutospacing="1" w:afterAutospacing="1"/>
              <w:jc w:val="right"/>
            </w:pPr>
            <w:r>
              <w:rPr>
                <w:rFonts w:ascii="Arial" w:hAnsi="Arial"/>
                <w:color w:val="000000"/>
                <w:sz w:val="16"/>
              </w:rPr>
              <w:t>0</w:t>
            </w:r>
          </w:p>
        </w:tc>
        <w:tc>
          <w:tcPr>
            <w:tcW w:w="900" w:type="dxa"/>
            <w:vAlign w:val="center"/>
          </w:tcPr>
          <w:p w14:paraId="74D47BD6" w14:textId="77777777" w:rsidR="006C65D7" w:rsidRDefault="006371F5">
            <w:pPr>
              <w:spacing w:beforeAutospacing="1" w:afterAutospacing="1"/>
              <w:jc w:val="right"/>
            </w:pPr>
            <w:r>
              <w:rPr>
                <w:rFonts w:ascii="Arial" w:hAnsi="Arial"/>
                <w:color w:val="000000"/>
                <w:sz w:val="16"/>
              </w:rPr>
              <w:t>0</w:t>
            </w:r>
          </w:p>
        </w:tc>
        <w:tc>
          <w:tcPr>
            <w:tcW w:w="720" w:type="dxa"/>
            <w:vAlign w:val="center"/>
          </w:tcPr>
          <w:p w14:paraId="169FBA34" w14:textId="77777777" w:rsidR="006C65D7" w:rsidRDefault="006371F5">
            <w:pPr>
              <w:spacing w:beforeAutospacing="1" w:afterAutospacing="1"/>
              <w:jc w:val="right"/>
            </w:pPr>
            <w:r>
              <w:rPr>
                <w:rFonts w:ascii="Arial" w:hAnsi="Arial"/>
                <w:color w:val="000000"/>
                <w:sz w:val="16"/>
              </w:rPr>
              <w:t>0</w:t>
            </w:r>
          </w:p>
        </w:tc>
        <w:tc>
          <w:tcPr>
            <w:tcW w:w="990" w:type="dxa"/>
            <w:vAlign w:val="center"/>
          </w:tcPr>
          <w:p w14:paraId="08B7214E" w14:textId="77777777" w:rsidR="006C65D7" w:rsidRDefault="006371F5">
            <w:pPr>
              <w:spacing w:beforeAutospacing="1" w:afterAutospacing="1"/>
              <w:jc w:val="right"/>
            </w:pPr>
            <w:r>
              <w:rPr>
                <w:rFonts w:ascii="Arial" w:hAnsi="Arial"/>
                <w:color w:val="000000"/>
                <w:sz w:val="16"/>
              </w:rPr>
              <w:t>0</w:t>
            </w:r>
          </w:p>
        </w:tc>
        <w:tc>
          <w:tcPr>
            <w:tcW w:w="720" w:type="dxa"/>
            <w:vAlign w:val="center"/>
          </w:tcPr>
          <w:p w14:paraId="74855A97" w14:textId="77777777" w:rsidR="006C65D7" w:rsidRDefault="006371F5">
            <w:pPr>
              <w:spacing w:beforeAutospacing="1" w:afterAutospacing="1"/>
              <w:jc w:val="right"/>
            </w:pPr>
            <w:r>
              <w:rPr>
                <w:rFonts w:ascii="Arial" w:hAnsi="Arial"/>
                <w:color w:val="000000"/>
                <w:sz w:val="16"/>
              </w:rPr>
              <w:t>0</w:t>
            </w:r>
          </w:p>
        </w:tc>
      </w:tr>
      <w:tr w:rsidR="006C65D7" w14:paraId="2CE2662C" w14:textId="77777777">
        <w:trPr>
          <w:cantSplit/>
        </w:trPr>
        <w:tc>
          <w:tcPr>
            <w:tcW w:w="5490" w:type="dxa"/>
            <w:vAlign w:val="center"/>
          </w:tcPr>
          <w:p w14:paraId="5562CB56" w14:textId="77777777" w:rsidR="006C65D7" w:rsidRDefault="006371F5">
            <w:pPr>
              <w:spacing w:beforeAutospacing="1" w:afterAutospacing="1"/>
            </w:pPr>
            <w:r>
              <w:rPr>
                <w:rFonts w:ascii="Arial" w:hAnsi="Arial"/>
                <w:color w:val="25396E"/>
                <w:sz w:val="16"/>
              </w:rPr>
              <w:t>Total Labor Hours</w:t>
            </w:r>
          </w:p>
        </w:tc>
        <w:tc>
          <w:tcPr>
            <w:tcW w:w="810" w:type="dxa"/>
            <w:vAlign w:val="center"/>
          </w:tcPr>
          <w:p w14:paraId="4A1F7EB4"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54C9EC6"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5773F489"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1679071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3C1280C2" w14:textId="77777777" w:rsidR="006C65D7" w:rsidRDefault="006371F5">
            <w:pPr>
              <w:spacing w:beforeAutospacing="1" w:afterAutospacing="1"/>
              <w:jc w:val="right"/>
            </w:pPr>
            <w:r>
              <w:rPr>
                <w:rFonts w:ascii="Arial" w:hAnsi="Arial"/>
                <w:color w:val="000000"/>
                <w:sz w:val="16"/>
              </w:rPr>
              <w:t xml:space="preserve"> </w:t>
            </w:r>
          </w:p>
        </w:tc>
      </w:tr>
      <w:tr w:rsidR="006C65D7" w14:paraId="7E6AAB5A" w14:textId="77777777">
        <w:trPr>
          <w:cantSplit/>
        </w:trPr>
        <w:tc>
          <w:tcPr>
            <w:tcW w:w="5490" w:type="dxa"/>
            <w:vAlign w:val="center"/>
          </w:tcPr>
          <w:p w14:paraId="04767BB5" w14:textId="77777777" w:rsidR="006C65D7" w:rsidRDefault="006371F5">
            <w:pPr>
              <w:spacing w:beforeAutospacing="1" w:afterAutospacing="1"/>
            </w:pPr>
            <w:r>
              <w:rPr>
                <w:rFonts w:ascii="Arial" w:hAnsi="Arial"/>
                <w:color w:val="25396E"/>
                <w:sz w:val="16"/>
              </w:rPr>
              <w:t>Total Section 3 Worker Hours</w:t>
            </w:r>
          </w:p>
        </w:tc>
        <w:tc>
          <w:tcPr>
            <w:tcW w:w="810" w:type="dxa"/>
            <w:vAlign w:val="center"/>
          </w:tcPr>
          <w:p w14:paraId="50747A70"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1F89F08F"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09DE5793"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31D249AA"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6B60DF7D" w14:textId="77777777" w:rsidR="006C65D7" w:rsidRDefault="006371F5">
            <w:pPr>
              <w:spacing w:beforeAutospacing="1" w:afterAutospacing="1"/>
              <w:jc w:val="right"/>
            </w:pPr>
            <w:r>
              <w:rPr>
                <w:rFonts w:ascii="Arial" w:hAnsi="Arial"/>
                <w:color w:val="000000"/>
                <w:sz w:val="16"/>
              </w:rPr>
              <w:t xml:space="preserve"> </w:t>
            </w:r>
          </w:p>
        </w:tc>
      </w:tr>
      <w:tr w:rsidR="006C65D7" w14:paraId="0775CD6A" w14:textId="77777777">
        <w:trPr>
          <w:cantSplit/>
        </w:trPr>
        <w:tc>
          <w:tcPr>
            <w:tcW w:w="5490" w:type="dxa"/>
            <w:vAlign w:val="center"/>
          </w:tcPr>
          <w:p w14:paraId="5D3CA018" w14:textId="77777777" w:rsidR="006C65D7" w:rsidRDefault="006371F5">
            <w:pPr>
              <w:spacing w:beforeAutospacing="1" w:afterAutospacing="1"/>
            </w:pPr>
            <w:r>
              <w:rPr>
                <w:rFonts w:ascii="Arial" w:hAnsi="Arial"/>
                <w:color w:val="25396E"/>
                <w:sz w:val="16"/>
              </w:rPr>
              <w:t>Total Targeted Section 3 Worker Hours</w:t>
            </w:r>
          </w:p>
        </w:tc>
        <w:tc>
          <w:tcPr>
            <w:tcW w:w="810" w:type="dxa"/>
            <w:vAlign w:val="center"/>
          </w:tcPr>
          <w:p w14:paraId="79D6910E"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787CC35"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6FB1EC7C"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17CA4C15"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46D57EFF" w14:textId="77777777" w:rsidR="006C65D7" w:rsidRDefault="006371F5">
            <w:pPr>
              <w:spacing w:beforeAutospacing="1" w:afterAutospacing="1"/>
              <w:jc w:val="right"/>
            </w:pPr>
            <w:r>
              <w:rPr>
                <w:rFonts w:ascii="Arial" w:hAnsi="Arial"/>
                <w:color w:val="000000"/>
                <w:sz w:val="16"/>
              </w:rPr>
              <w:t xml:space="preserve"> </w:t>
            </w:r>
          </w:p>
        </w:tc>
      </w:tr>
    </w:tbl>
    <w:p w14:paraId="4D5607A4"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14:paraId="786FF7E4" w14:textId="77777777" w:rsidR="006C65D7" w:rsidRDefault="006C65D7">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6C65D7" w14:paraId="662E4333" w14:textId="77777777">
        <w:trPr>
          <w:cantSplit/>
        </w:trPr>
        <w:tc>
          <w:tcPr>
            <w:tcW w:w="5490" w:type="dxa"/>
          </w:tcPr>
          <w:p w14:paraId="7A85D372" w14:textId="77777777" w:rsidR="006C65D7" w:rsidRDefault="006371F5">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7B0DB2B9" w14:textId="77777777" w:rsidR="006C65D7" w:rsidRDefault="006371F5">
            <w:pPr>
              <w:keepNext/>
              <w:widowControl w:val="0"/>
              <w:spacing w:after="0" w:line="240" w:lineRule="auto"/>
              <w:jc w:val="center"/>
              <w:rPr>
                <w:b/>
              </w:rPr>
            </w:pPr>
            <w:r>
              <w:rPr>
                <w:b/>
              </w:rPr>
              <w:t>CDBG</w:t>
            </w:r>
          </w:p>
        </w:tc>
        <w:tc>
          <w:tcPr>
            <w:tcW w:w="900" w:type="dxa"/>
          </w:tcPr>
          <w:p w14:paraId="578E5C37" w14:textId="77777777" w:rsidR="006C65D7" w:rsidRDefault="006371F5">
            <w:pPr>
              <w:keepNext/>
              <w:widowControl w:val="0"/>
              <w:spacing w:after="0" w:line="240" w:lineRule="auto"/>
              <w:jc w:val="center"/>
              <w:rPr>
                <w:b/>
              </w:rPr>
            </w:pPr>
            <w:r>
              <w:rPr>
                <w:b/>
              </w:rPr>
              <w:t>HOME</w:t>
            </w:r>
          </w:p>
        </w:tc>
        <w:tc>
          <w:tcPr>
            <w:tcW w:w="720" w:type="dxa"/>
          </w:tcPr>
          <w:p w14:paraId="0B74914F" w14:textId="77777777" w:rsidR="006C65D7" w:rsidRDefault="006371F5">
            <w:pPr>
              <w:keepNext/>
              <w:widowControl w:val="0"/>
              <w:spacing w:after="0" w:line="240" w:lineRule="auto"/>
              <w:rPr>
                <w:b/>
              </w:rPr>
            </w:pPr>
            <w:r>
              <w:rPr>
                <w:b/>
              </w:rPr>
              <w:t>ESG</w:t>
            </w:r>
          </w:p>
        </w:tc>
        <w:tc>
          <w:tcPr>
            <w:tcW w:w="990" w:type="dxa"/>
          </w:tcPr>
          <w:p w14:paraId="11F749AF" w14:textId="77777777" w:rsidR="006C65D7" w:rsidRDefault="006371F5">
            <w:pPr>
              <w:keepNext/>
              <w:widowControl w:val="0"/>
              <w:spacing w:after="0" w:line="240" w:lineRule="auto"/>
              <w:jc w:val="center"/>
              <w:rPr>
                <w:b/>
              </w:rPr>
            </w:pPr>
            <w:r>
              <w:rPr>
                <w:b/>
              </w:rPr>
              <w:t>HOPWA</w:t>
            </w:r>
          </w:p>
        </w:tc>
        <w:tc>
          <w:tcPr>
            <w:tcW w:w="720" w:type="dxa"/>
          </w:tcPr>
          <w:p w14:paraId="56D28B13" w14:textId="77777777" w:rsidR="006C65D7" w:rsidRDefault="006371F5">
            <w:pPr>
              <w:keepNext/>
              <w:widowControl w:val="0"/>
              <w:spacing w:after="0" w:line="240" w:lineRule="auto"/>
              <w:jc w:val="center"/>
              <w:rPr>
                <w:b/>
              </w:rPr>
            </w:pPr>
            <w:r>
              <w:rPr>
                <w:b/>
              </w:rPr>
              <w:t>HTF</w:t>
            </w:r>
          </w:p>
        </w:tc>
      </w:tr>
      <w:tr w:rsidR="006C65D7" w14:paraId="1B584714" w14:textId="77777777">
        <w:trPr>
          <w:cantSplit/>
        </w:trPr>
        <w:tc>
          <w:tcPr>
            <w:tcW w:w="5490" w:type="dxa"/>
            <w:vAlign w:val="center"/>
          </w:tcPr>
          <w:p w14:paraId="17D4D991" w14:textId="77777777" w:rsidR="006C65D7" w:rsidRDefault="006371F5">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5BAB4194"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53FFA38E"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13261CB"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54DE6F1A"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745927C9" w14:textId="77777777" w:rsidR="006C65D7" w:rsidRDefault="006371F5">
            <w:pPr>
              <w:spacing w:beforeAutospacing="1" w:afterAutospacing="1"/>
              <w:jc w:val="right"/>
            </w:pPr>
            <w:r>
              <w:rPr>
                <w:rFonts w:ascii="Arial" w:hAnsi="Arial"/>
                <w:color w:val="000000"/>
                <w:sz w:val="16"/>
              </w:rPr>
              <w:t xml:space="preserve"> </w:t>
            </w:r>
          </w:p>
        </w:tc>
      </w:tr>
      <w:tr w:rsidR="006C65D7" w14:paraId="3F183C77" w14:textId="77777777">
        <w:trPr>
          <w:cantSplit/>
        </w:trPr>
        <w:tc>
          <w:tcPr>
            <w:tcW w:w="5490" w:type="dxa"/>
            <w:vAlign w:val="center"/>
          </w:tcPr>
          <w:p w14:paraId="24AB83E3" w14:textId="77777777" w:rsidR="006C65D7" w:rsidRDefault="006371F5">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62EF6917"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159F7817"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21CED0F1"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16326513"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265C543C" w14:textId="77777777" w:rsidR="006C65D7" w:rsidRDefault="006371F5">
            <w:pPr>
              <w:spacing w:beforeAutospacing="1" w:afterAutospacing="1"/>
              <w:jc w:val="right"/>
            </w:pPr>
            <w:r>
              <w:rPr>
                <w:rFonts w:ascii="Arial" w:hAnsi="Arial"/>
                <w:color w:val="000000"/>
                <w:sz w:val="16"/>
              </w:rPr>
              <w:t xml:space="preserve"> </w:t>
            </w:r>
          </w:p>
        </w:tc>
      </w:tr>
      <w:tr w:rsidR="006C65D7" w14:paraId="7E3DFEC3" w14:textId="77777777">
        <w:trPr>
          <w:cantSplit/>
        </w:trPr>
        <w:tc>
          <w:tcPr>
            <w:tcW w:w="5490" w:type="dxa"/>
            <w:vAlign w:val="center"/>
          </w:tcPr>
          <w:p w14:paraId="1FD483B0" w14:textId="77777777" w:rsidR="006C65D7" w:rsidRDefault="006371F5">
            <w:pPr>
              <w:spacing w:beforeAutospacing="1" w:afterAutospacing="1"/>
            </w:pPr>
            <w:r>
              <w:rPr>
                <w:rFonts w:ascii="Arial" w:hAnsi="Arial"/>
                <w:color w:val="25396E"/>
                <w:sz w:val="16"/>
              </w:rPr>
              <w:t>Direct, on-the job training (including apprenticeships).</w:t>
            </w:r>
          </w:p>
        </w:tc>
        <w:tc>
          <w:tcPr>
            <w:tcW w:w="810" w:type="dxa"/>
            <w:vAlign w:val="center"/>
          </w:tcPr>
          <w:p w14:paraId="36CCC457"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6895096E"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3897BA45"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2FD1C5D4"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D9F2AE9" w14:textId="77777777" w:rsidR="006C65D7" w:rsidRDefault="006371F5">
            <w:pPr>
              <w:spacing w:beforeAutospacing="1" w:afterAutospacing="1"/>
              <w:jc w:val="right"/>
            </w:pPr>
            <w:r>
              <w:rPr>
                <w:rFonts w:ascii="Arial" w:hAnsi="Arial"/>
                <w:color w:val="000000"/>
                <w:sz w:val="16"/>
              </w:rPr>
              <w:t xml:space="preserve"> </w:t>
            </w:r>
          </w:p>
        </w:tc>
      </w:tr>
      <w:tr w:rsidR="006C65D7" w14:paraId="081EA969" w14:textId="77777777">
        <w:trPr>
          <w:cantSplit/>
        </w:trPr>
        <w:tc>
          <w:tcPr>
            <w:tcW w:w="5490" w:type="dxa"/>
            <w:vAlign w:val="center"/>
          </w:tcPr>
          <w:p w14:paraId="2B63820A" w14:textId="77777777" w:rsidR="006C65D7" w:rsidRDefault="006371F5">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23809592"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16F6D703"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6A340D2"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0FFA6AA5"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4D9F1D1" w14:textId="77777777" w:rsidR="006C65D7" w:rsidRDefault="006371F5">
            <w:pPr>
              <w:spacing w:beforeAutospacing="1" w:afterAutospacing="1"/>
              <w:jc w:val="right"/>
            </w:pPr>
            <w:r>
              <w:rPr>
                <w:rFonts w:ascii="Arial" w:hAnsi="Arial"/>
                <w:color w:val="000000"/>
                <w:sz w:val="16"/>
              </w:rPr>
              <w:t xml:space="preserve"> </w:t>
            </w:r>
          </w:p>
        </w:tc>
      </w:tr>
      <w:tr w:rsidR="006C65D7" w14:paraId="29EC5840" w14:textId="77777777">
        <w:trPr>
          <w:cantSplit/>
        </w:trPr>
        <w:tc>
          <w:tcPr>
            <w:tcW w:w="5490" w:type="dxa"/>
            <w:vAlign w:val="center"/>
          </w:tcPr>
          <w:p w14:paraId="1B55C364" w14:textId="77777777" w:rsidR="006C65D7" w:rsidRDefault="006371F5">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4435872E"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548FBDD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29738C12"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50D15EA3"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0B2873BA" w14:textId="77777777" w:rsidR="006C65D7" w:rsidRDefault="006371F5">
            <w:pPr>
              <w:spacing w:beforeAutospacing="1" w:afterAutospacing="1"/>
              <w:jc w:val="right"/>
            </w:pPr>
            <w:r>
              <w:rPr>
                <w:rFonts w:ascii="Arial" w:hAnsi="Arial"/>
                <w:color w:val="000000"/>
                <w:sz w:val="16"/>
              </w:rPr>
              <w:t xml:space="preserve"> </w:t>
            </w:r>
          </w:p>
        </w:tc>
      </w:tr>
      <w:tr w:rsidR="006C65D7" w14:paraId="2945E59B" w14:textId="77777777">
        <w:trPr>
          <w:cantSplit/>
        </w:trPr>
        <w:tc>
          <w:tcPr>
            <w:tcW w:w="5490" w:type="dxa"/>
            <w:vAlign w:val="center"/>
          </w:tcPr>
          <w:p w14:paraId="6B025322" w14:textId="77777777" w:rsidR="006C65D7" w:rsidRDefault="006371F5">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533C2EEB"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46E0D90B"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3AF35583"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24244641"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EA7DFEA" w14:textId="77777777" w:rsidR="006C65D7" w:rsidRDefault="006371F5">
            <w:pPr>
              <w:spacing w:beforeAutospacing="1" w:afterAutospacing="1"/>
              <w:jc w:val="right"/>
            </w:pPr>
            <w:r>
              <w:rPr>
                <w:rFonts w:ascii="Arial" w:hAnsi="Arial"/>
                <w:color w:val="000000"/>
                <w:sz w:val="16"/>
              </w:rPr>
              <w:t xml:space="preserve"> </w:t>
            </w:r>
          </w:p>
        </w:tc>
      </w:tr>
      <w:tr w:rsidR="006C65D7" w14:paraId="44773109" w14:textId="77777777">
        <w:trPr>
          <w:cantSplit/>
        </w:trPr>
        <w:tc>
          <w:tcPr>
            <w:tcW w:w="5490" w:type="dxa"/>
            <w:vAlign w:val="center"/>
          </w:tcPr>
          <w:p w14:paraId="79863DBA" w14:textId="77777777" w:rsidR="006C65D7" w:rsidRDefault="006371F5">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2DFB0148"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116CF29D"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BA42124"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02982D16"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230651A7" w14:textId="77777777" w:rsidR="006C65D7" w:rsidRDefault="006371F5">
            <w:pPr>
              <w:spacing w:beforeAutospacing="1" w:afterAutospacing="1"/>
              <w:jc w:val="right"/>
            </w:pPr>
            <w:r>
              <w:rPr>
                <w:rFonts w:ascii="Arial" w:hAnsi="Arial"/>
                <w:color w:val="000000"/>
                <w:sz w:val="16"/>
              </w:rPr>
              <w:t xml:space="preserve"> </w:t>
            </w:r>
          </w:p>
        </w:tc>
      </w:tr>
      <w:tr w:rsidR="006C65D7" w14:paraId="0A4267B6" w14:textId="77777777">
        <w:trPr>
          <w:cantSplit/>
        </w:trPr>
        <w:tc>
          <w:tcPr>
            <w:tcW w:w="5490" w:type="dxa"/>
            <w:vAlign w:val="center"/>
          </w:tcPr>
          <w:p w14:paraId="2BA10E0C" w14:textId="77777777" w:rsidR="006C65D7" w:rsidRDefault="006371F5">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5CA4ABCA"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45F3E86"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44EE61DD"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082D2432"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46D23B86" w14:textId="77777777" w:rsidR="006C65D7" w:rsidRDefault="006371F5">
            <w:pPr>
              <w:spacing w:beforeAutospacing="1" w:afterAutospacing="1"/>
              <w:jc w:val="right"/>
            </w:pPr>
            <w:r>
              <w:rPr>
                <w:rFonts w:ascii="Arial" w:hAnsi="Arial"/>
                <w:color w:val="000000"/>
                <w:sz w:val="16"/>
              </w:rPr>
              <w:t xml:space="preserve"> </w:t>
            </w:r>
          </w:p>
        </w:tc>
      </w:tr>
      <w:tr w:rsidR="006C65D7" w14:paraId="0A582BC1" w14:textId="77777777">
        <w:trPr>
          <w:cantSplit/>
        </w:trPr>
        <w:tc>
          <w:tcPr>
            <w:tcW w:w="5490" w:type="dxa"/>
            <w:vAlign w:val="center"/>
          </w:tcPr>
          <w:p w14:paraId="30917767" w14:textId="77777777" w:rsidR="006C65D7" w:rsidRDefault="006371F5">
            <w:pPr>
              <w:spacing w:beforeAutospacing="1" w:afterAutospacing="1"/>
            </w:pPr>
            <w:r>
              <w:rPr>
                <w:rFonts w:ascii="Arial" w:hAnsi="Arial"/>
                <w:color w:val="25396E"/>
                <w:sz w:val="16"/>
              </w:rPr>
              <w:t xml:space="preserve">Provided or connected residents with assistance in seeking employment including: drafting </w:t>
            </w:r>
            <w:proofErr w:type="spellStart"/>
            <w:r>
              <w:rPr>
                <w:rFonts w:ascii="Arial" w:hAnsi="Arial"/>
                <w:color w:val="25396E"/>
                <w:sz w:val="16"/>
              </w:rPr>
              <w:t>resumes,preparing</w:t>
            </w:r>
            <w:proofErr w:type="spellEnd"/>
            <w:r>
              <w:rPr>
                <w:rFonts w:ascii="Arial" w:hAnsi="Arial"/>
                <w:color w:val="25396E"/>
                <w:sz w:val="16"/>
              </w:rPr>
              <w:t xml:space="preserve"> for interviews, finding job opportunities, connecting residents to job placement services.</w:t>
            </w:r>
          </w:p>
        </w:tc>
        <w:tc>
          <w:tcPr>
            <w:tcW w:w="810" w:type="dxa"/>
            <w:vAlign w:val="center"/>
          </w:tcPr>
          <w:p w14:paraId="579E6C6E"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73B292C5"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24B59577"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6533C07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0D6C2F1D" w14:textId="77777777" w:rsidR="006C65D7" w:rsidRDefault="006371F5">
            <w:pPr>
              <w:spacing w:beforeAutospacing="1" w:afterAutospacing="1"/>
              <w:jc w:val="right"/>
            </w:pPr>
            <w:r>
              <w:rPr>
                <w:rFonts w:ascii="Arial" w:hAnsi="Arial"/>
                <w:color w:val="000000"/>
                <w:sz w:val="16"/>
              </w:rPr>
              <w:t xml:space="preserve"> </w:t>
            </w:r>
          </w:p>
        </w:tc>
      </w:tr>
      <w:tr w:rsidR="006C65D7" w14:paraId="4392A227" w14:textId="77777777">
        <w:trPr>
          <w:cantSplit/>
        </w:trPr>
        <w:tc>
          <w:tcPr>
            <w:tcW w:w="5490" w:type="dxa"/>
            <w:vAlign w:val="center"/>
          </w:tcPr>
          <w:p w14:paraId="739331C6" w14:textId="77777777" w:rsidR="006C65D7" w:rsidRDefault="006371F5">
            <w:pPr>
              <w:spacing w:beforeAutospacing="1" w:afterAutospacing="1"/>
            </w:pPr>
            <w:r>
              <w:rPr>
                <w:rFonts w:ascii="Arial" w:hAnsi="Arial"/>
                <w:color w:val="25396E"/>
                <w:sz w:val="16"/>
              </w:rPr>
              <w:t>Held one or more job fairs.</w:t>
            </w:r>
          </w:p>
        </w:tc>
        <w:tc>
          <w:tcPr>
            <w:tcW w:w="810" w:type="dxa"/>
            <w:vAlign w:val="center"/>
          </w:tcPr>
          <w:p w14:paraId="70E96EA4"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46467134"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771B9D3"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00F296A4"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7589D3E3" w14:textId="77777777" w:rsidR="006C65D7" w:rsidRDefault="006371F5">
            <w:pPr>
              <w:spacing w:beforeAutospacing="1" w:afterAutospacing="1"/>
              <w:jc w:val="right"/>
            </w:pPr>
            <w:r>
              <w:rPr>
                <w:rFonts w:ascii="Arial" w:hAnsi="Arial"/>
                <w:color w:val="000000"/>
                <w:sz w:val="16"/>
              </w:rPr>
              <w:t xml:space="preserve"> </w:t>
            </w:r>
          </w:p>
        </w:tc>
      </w:tr>
      <w:tr w:rsidR="006C65D7" w14:paraId="0AB3A9C5" w14:textId="77777777">
        <w:trPr>
          <w:cantSplit/>
        </w:trPr>
        <w:tc>
          <w:tcPr>
            <w:tcW w:w="5490" w:type="dxa"/>
            <w:vAlign w:val="center"/>
          </w:tcPr>
          <w:p w14:paraId="6B638CC1" w14:textId="77777777" w:rsidR="006C65D7" w:rsidRDefault="006371F5">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651BB91A"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73991759"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5321A9AB"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4D76D42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62B667A9" w14:textId="77777777" w:rsidR="006C65D7" w:rsidRDefault="006371F5">
            <w:pPr>
              <w:spacing w:beforeAutospacing="1" w:afterAutospacing="1"/>
              <w:jc w:val="right"/>
            </w:pPr>
            <w:r>
              <w:rPr>
                <w:rFonts w:ascii="Arial" w:hAnsi="Arial"/>
                <w:color w:val="000000"/>
                <w:sz w:val="16"/>
              </w:rPr>
              <w:t xml:space="preserve"> </w:t>
            </w:r>
          </w:p>
        </w:tc>
      </w:tr>
      <w:tr w:rsidR="006C65D7" w14:paraId="7CFA3E55" w14:textId="77777777">
        <w:trPr>
          <w:cantSplit/>
        </w:trPr>
        <w:tc>
          <w:tcPr>
            <w:tcW w:w="5490" w:type="dxa"/>
            <w:vAlign w:val="center"/>
          </w:tcPr>
          <w:p w14:paraId="2984A935" w14:textId="77777777" w:rsidR="006C65D7" w:rsidRDefault="006371F5">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810" w:type="dxa"/>
            <w:vAlign w:val="center"/>
          </w:tcPr>
          <w:p w14:paraId="615C2A66"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27D36439"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73B89806"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0BAD1CAA"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0B314A40" w14:textId="77777777" w:rsidR="006C65D7" w:rsidRDefault="006371F5">
            <w:pPr>
              <w:spacing w:beforeAutospacing="1" w:afterAutospacing="1"/>
              <w:jc w:val="right"/>
            </w:pPr>
            <w:r>
              <w:rPr>
                <w:rFonts w:ascii="Arial" w:hAnsi="Arial"/>
                <w:color w:val="000000"/>
                <w:sz w:val="16"/>
              </w:rPr>
              <w:t xml:space="preserve"> </w:t>
            </w:r>
          </w:p>
        </w:tc>
      </w:tr>
      <w:tr w:rsidR="006C65D7" w14:paraId="250D3E80" w14:textId="77777777">
        <w:trPr>
          <w:cantSplit/>
        </w:trPr>
        <w:tc>
          <w:tcPr>
            <w:tcW w:w="5490" w:type="dxa"/>
            <w:vAlign w:val="center"/>
          </w:tcPr>
          <w:p w14:paraId="27362EDA" w14:textId="77777777" w:rsidR="006C65D7" w:rsidRDefault="006371F5">
            <w:pPr>
              <w:spacing w:beforeAutospacing="1" w:afterAutospacing="1"/>
            </w:pPr>
            <w:r>
              <w:rPr>
                <w:rFonts w:ascii="Arial" w:hAnsi="Arial"/>
                <w:color w:val="25396E"/>
                <w:sz w:val="16"/>
              </w:rPr>
              <w:t>Assisted residents with finding child care.</w:t>
            </w:r>
          </w:p>
        </w:tc>
        <w:tc>
          <w:tcPr>
            <w:tcW w:w="810" w:type="dxa"/>
            <w:vAlign w:val="center"/>
          </w:tcPr>
          <w:p w14:paraId="64B0314B"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565FEAC1"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38BDC628"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6367B06A"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BE7C214" w14:textId="77777777" w:rsidR="006C65D7" w:rsidRDefault="006371F5">
            <w:pPr>
              <w:spacing w:beforeAutospacing="1" w:afterAutospacing="1"/>
              <w:jc w:val="right"/>
            </w:pPr>
            <w:r>
              <w:rPr>
                <w:rFonts w:ascii="Arial" w:hAnsi="Arial"/>
                <w:color w:val="000000"/>
                <w:sz w:val="16"/>
              </w:rPr>
              <w:t xml:space="preserve"> </w:t>
            </w:r>
          </w:p>
        </w:tc>
      </w:tr>
      <w:tr w:rsidR="006C65D7" w14:paraId="3F5691C5" w14:textId="77777777">
        <w:trPr>
          <w:cantSplit/>
        </w:trPr>
        <w:tc>
          <w:tcPr>
            <w:tcW w:w="5490" w:type="dxa"/>
            <w:vAlign w:val="center"/>
          </w:tcPr>
          <w:p w14:paraId="0823880C" w14:textId="77777777" w:rsidR="006C65D7" w:rsidRDefault="006371F5">
            <w:pPr>
              <w:spacing w:beforeAutospacing="1" w:afterAutospacing="1"/>
            </w:pPr>
            <w:r>
              <w:rPr>
                <w:rFonts w:ascii="Arial" w:hAnsi="Arial"/>
                <w:color w:val="25396E"/>
                <w:sz w:val="16"/>
              </w:rPr>
              <w:t>Assisted residents to apply for, or attend community college or a four year educational institution.</w:t>
            </w:r>
          </w:p>
        </w:tc>
        <w:tc>
          <w:tcPr>
            <w:tcW w:w="810" w:type="dxa"/>
            <w:vAlign w:val="center"/>
          </w:tcPr>
          <w:p w14:paraId="5626FC24"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0A3CB5E"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6BDAA45"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0539D9B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762AB69" w14:textId="77777777" w:rsidR="006C65D7" w:rsidRDefault="006371F5">
            <w:pPr>
              <w:spacing w:beforeAutospacing="1" w:afterAutospacing="1"/>
              <w:jc w:val="right"/>
            </w:pPr>
            <w:r>
              <w:rPr>
                <w:rFonts w:ascii="Arial" w:hAnsi="Arial"/>
                <w:color w:val="000000"/>
                <w:sz w:val="16"/>
              </w:rPr>
              <w:t xml:space="preserve"> </w:t>
            </w:r>
          </w:p>
        </w:tc>
      </w:tr>
      <w:tr w:rsidR="006C65D7" w14:paraId="5FC02796" w14:textId="77777777">
        <w:trPr>
          <w:cantSplit/>
        </w:trPr>
        <w:tc>
          <w:tcPr>
            <w:tcW w:w="5490" w:type="dxa"/>
            <w:vAlign w:val="center"/>
          </w:tcPr>
          <w:p w14:paraId="7722F600" w14:textId="77777777" w:rsidR="006C65D7" w:rsidRDefault="006371F5">
            <w:pPr>
              <w:spacing w:beforeAutospacing="1" w:afterAutospacing="1"/>
            </w:pPr>
            <w:r>
              <w:rPr>
                <w:rFonts w:ascii="Arial" w:hAnsi="Arial"/>
                <w:color w:val="25396E"/>
                <w:sz w:val="16"/>
              </w:rPr>
              <w:t>Assisted residents to apply for, or attend vocational/technical training.</w:t>
            </w:r>
          </w:p>
        </w:tc>
        <w:tc>
          <w:tcPr>
            <w:tcW w:w="810" w:type="dxa"/>
            <w:vAlign w:val="center"/>
          </w:tcPr>
          <w:p w14:paraId="13444A20"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DDC654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4B26ECE0"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2F5A262B"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3076FC77" w14:textId="77777777" w:rsidR="006C65D7" w:rsidRDefault="006371F5">
            <w:pPr>
              <w:spacing w:beforeAutospacing="1" w:afterAutospacing="1"/>
              <w:jc w:val="right"/>
            </w:pPr>
            <w:r>
              <w:rPr>
                <w:rFonts w:ascii="Arial" w:hAnsi="Arial"/>
                <w:color w:val="000000"/>
                <w:sz w:val="16"/>
              </w:rPr>
              <w:t xml:space="preserve"> </w:t>
            </w:r>
          </w:p>
        </w:tc>
      </w:tr>
      <w:tr w:rsidR="006C65D7" w14:paraId="3603F3E0" w14:textId="77777777">
        <w:trPr>
          <w:cantSplit/>
        </w:trPr>
        <w:tc>
          <w:tcPr>
            <w:tcW w:w="5490" w:type="dxa"/>
            <w:vAlign w:val="center"/>
          </w:tcPr>
          <w:p w14:paraId="69BB94D5" w14:textId="77777777" w:rsidR="006C65D7" w:rsidRDefault="006371F5">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5C49AC6F"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1168FE3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03EE0A75"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5E13E8FE"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3CDE44D8" w14:textId="77777777" w:rsidR="006C65D7" w:rsidRDefault="006371F5">
            <w:pPr>
              <w:spacing w:beforeAutospacing="1" w:afterAutospacing="1"/>
              <w:jc w:val="right"/>
            </w:pPr>
            <w:r>
              <w:rPr>
                <w:rFonts w:ascii="Arial" w:hAnsi="Arial"/>
                <w:color w:val="000000"/>
                <w:sz w:val="16"/>
              </w:rPr>
              <w:t xml:space="preserve"> </w:t>
            </w:r>
          </w:p>
        </w:tc>
      </w:tr>
      <w:tr w:rsidR="006C65D7" w14:paraId="4FED7238" w14:textId="77777777">
        <w:trPr>
          <w:cantSplit/>
        </w:trPr>
        <w:tc>
          <w:tcPr>
            <w:tcW w:w="5490" w:type="dxa"/>
            <w:vAlign w:val="center"/>
          </w:tcPr>
          <w:p w14:paraId="50AFB74F" w14:textId="77777777" w:rsidR="006C65D7" w:rsidRDefault="006371F5">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001830DD"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B1735A0"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0470FC78"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7D923153"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6C7B4405" w14:textId="77777777" w:rsidR="006C65D7" w:rsidRDefault="006371F5">
            <w:pPr>
              <w:spacing w:beforeAutospacing="1" w:afterAutospacing="1"/>
              <w:jc w:val="right"/>
            </w:pPr>
            <w:r>
              <w:rPr>
                <w:rFonts w:ascii="Arial" w:hAnsi="Arial"/>
                <w:color w:val="000000"/>
                <w:sz w:val="16"/>
              </w:rPr>
              <w:t xml:space="preserve"> </w:t>
            </w:r>
          </w:p>
        </w:tc>
      </w:tr>
      <w:tr w:rsidR="006C65D7" w14:paraId="7054C6D0" w14:textId="77777777">
        <w:trPr>
          <w:cantSplit/>
        </w:trPr>
        <w:tc>
          <w:tcPr>
            <w:tcW w:w="5490" w:type="dxa"/>
            <w:vAlign w:val="center"/>
          </w:tcPr>
          <w:p w14:paraId="6343B8AA" w14:textId="77777777" w:rsidR="006C65D7" w:rsidRDefault="006371F5">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3810484C"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63B24CB8"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4A362920"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1AD49B40"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6954ABEE" w14:textId="77777777" w:rsidR="006C65D7" w:rsidRDefault="006371F5">
            <w:pPr>
              <w:spacing w:beforeAutospacing="1" w:afterAutospacing="1"/>
              <w:jc w:val="right"/>
            </w:pPr>
            <w:r>
              <w:rPr>
                <w:rFonts w:ascii="Arial" w:hAnsi="Arial"/>
                <w:color w:val="000000"/>
                <w:sz w:val="16"/>
              </w:rPr>
              <w:t xml:space="preserve"> </w:t>
            </w:r>
          </w:p>
        </w:tc>
      </w:tr>
      <w:tr w:rsidR="006C65D7" w14:paraId="08FD0E4C" w14:textId="77777777">
        <w:trPr>
          <w:cantSplit/>
        </w:trPr>
        <w:tc>
          <w:tcPr>
            <w:tcW w:w="5490" w:type="dxa"/>
            <w:vAlign w:val="center"/>
          </w:tcPr>
          <w:p w14:paraId="7F5C1557" w14:textId="77777777" w:rsidR="006C65D7" w:rsidRDefault="006371F5">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0AABAD82"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772C144A"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71134055"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0A97FAFD"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03846400" w14:textId="77777777" w:rsidR="006C65D7" w:rsidRDefault="006371F5">
            <w:pPr>
              <w:spacing w:beforeAutospacing="1" w:afterAutospacing="1"/>
              <w:jc w:val="right"/>
            </w:pPr>
            <w:r>
              <w:rPr>
                <w:rFonts w:ascii="Arial" w:hAnsi="Arial"/>
                <w:color w:val="000000"/>
                <w:sz w:val="16"/>
              </w:rPr>
              <w:t xml:space="preserve"> </w:t>
            </w:r>
          </w:p>
        </w:tc>
      </w:tr>
      <w:tr w:rsidR="006C65D7" w14:paraId="2192E86B" w14:textId="77777777">
        <w:trPr>
          <w:cantSplit/>
        </w:trPr>
        <w:tc>
          <w:tcPr>
            <w:tcW w:w="5490" w:type="dxa"/>
            <w:vAlign w:val="center"/>
          </w:tcPr>
          <w:p w14:paraId="6F1A3939" w14:textId="77777777" w:rsidR="006C65D7" w:rsidRDefault="006371F5">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5C1221B6"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EA4336F"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3C560DE1"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4C5F4170"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7D5E3136" w14:textId="77777777" w:rsidR="006C65D7" w:rsidRDefault="006371F5">
            <w:pPr>
              <w:spacing w:beforeAutospacing="1" w:afterAutospacing="1"/>
              <w:jc w:val="right"/>
            </w:pPr>
            <w:r>
              <w:rPr>
                <w:rFonts w:ascii="Arial" w:hAnsi="Arial"/>
                <w:color w:val="000000"/>
                <w:sz w:val="16"/>
              </w:rPr>
              <w:t xml:space="preserve"> </w:t>
            </w:r>
          </w:p>
        </w:tc>
      </w:tr>
      <w:tr w:rsidR="006C65D7" w14:paraId="089EED19" w14:textId="77777777">
        <w:trPr>
          <w:cantSplit/>
        </w:trPr>
        <w:tc>
          <w:tcPr>
            <w:tcW w:w="5490" w:type="dxa"/>
            <w:vAlign w:val="center"/>
          </w:tcPr>
          <w:p w14:paraId="1BEB17D5" w14:textId="77777777" w:rsidR="006C65D7" w:rsidRDefault="006371F5">
            <w:pPr>
              <w:spacing w:beforeAutospacing="1" w:afterAutospacing="1"/>
            </w:pPr>
            <w:r>
              <w:rPr>
                <w:rFonts w:ascii="Arial" w:hAnsi="Arial"/>
                <w:color w:val="25396E"/>
                <w:sz w:val="16"/>
              </w:rPr>
              <w:lastRenderedPageBreak/>
              <w:t>Other.</w:t>
            </w:r>
          </w:p>
        </w:tc>
        <w:tc>
          <w:tcPr>
            <w:tcW w:w="810" w:type="dxa"/>
            <w:vAlign w:val="center"/>
          </w:tcPr>
          <w:p w14:paraId="24FDFA62" w14:textId="77777777" w:rsidR="006C65D7" w:rsidRDefault="006371F5">
            <w:pPr>
              <w:spacing w:beforeAutospacing="1" w:afterAutospacing="1"/>
              <w:jc w:val="right"/>
            </w:pPr>
            <w:r>
              <w:rPr>
                <w:rFonts w:ascii="Arial" w:hAnsi="Arial"/>
                <w:color w:val="000000"/>
                <w:sz w:val="16"/>
              </w:rPr>
              <w:t xml:space="preserve"> </w:t>
            </w:r>
          </w:p>
        </w:tc>
        <w:tc>
          <w:tcPr>
            <w:tcW w:w="900" w:type="dxa"/>
            <w:vAlign w:val="center"/>
          </w:tcPr>
          <w:p w14:paraId="3E7B3753"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18064E0F" w14:textId="77777777" w:rsidR="006C65D7" w:rsidRDefault="006371F5">
            <w:pPr>
              <w:spacing w:beforeAutospacing="1" w:afterAutospacing="1"/>
              <w:jc w:val="right"/>
            </w:pPr>
            <w:r>
              <w:rPr>
                <w:rFonts w:ascii="Arial" w:hAnsi="Arial"/>
                <w:color w:val="000000"/>
                <w:sz w:val="16"/>
              </w:rPr>
              <w:t xml:space="preserve"> </w:t>
            </w:r>
          </w:p>
        </w:tc>
        <w:tc>
          <w:tcPr>
            <w:tcW w:w="990" w:type="dxa"/>
            <w:vAlign w:val="center"/>
          </w:tcPr>
          <w:p w14:paraId="44ED664C" w14:textId="77777777" w:rsidR="006C65D7" w:rsidRDefault="006371F5">
            <w:pPr>
              <w:spacing w:beforeAutospacing="1" w:afterAutospacing="1"/>
              <w:jc w:val="right"/>
            </w:pPr>
            <w:r>
              <w:rPr>
                <w:rFonts w:ascii="Arial" w:hAnsi="Arial"/>
                <w:color w:val="000000"/>
                <w:sz w:val="16"/>
              </w:rPr>
              <w:t xml:space="preserve"> </w:t>
            </w:r>
          </w:p>
        </w:tc>
        <w:tc>
          <w:tcPr>
            <w:tcW w:w="720" w:type="dxa"/>
            <w:vAlign w:val="center"/>
          </w:tcPr>
          <w:p w14:paraId="627A4B12" w14:textId="77777777" w:rsidR="006C65D7" w:rsidRDefault="006371F5">
            <w:pPr>
              <w:spacing w:beforeAutospacing="1" w:afterAutospacing="1"/>
              <w:jc w:val="right"/>
            </w:pPr>
            <w:r>
              <w:rPr>
                <w:rFonts w:ascii="Arial" w:hAnsi="Arial"/>
                <w:color w:val="000000"/>
                <w:sz w:val="16"/>
              </w:rPr>
              <w:t xml:space="preserve"> </w:t>
            </w:r>
          </w:p>
        </w:tc>
      </w:tr>
    </w:tbl>
    <w:p w14:paraId="53FA9FB6" w14:textId="77777777" w:rsidR="006C65D7" w:rsidRDefault="006371F5">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14:paraId="50CDFBD5" w14:textId="77777777" w:rsidR="006C65D7" w:rsidRDefault="006C65D7">
      <w:pPr>
        <w:widowControl w:val="0"/>
        <w:rPr>
          <w:b/>
          <w:sz w:val="24"/>
          <w:szCs w:val="24"/>
        </w:rPr>
      </w:pPr>
    </w:p>
    <w:p w14:paraId="0942F7BE" w14:textId="77777777" w:rsidR="006C65D7" w:rsidRDefault="006371F5">
      <w:pPr>
        <w:widowControl w:val="0"/>
        <w:rPr>
          <w:b/>
          <w:sz w:val="24"/>
          <w:szCs w:val="24"/>
        </w:rPr>
      </w:pPr>
      <w:r>
        <w:rPr>
          <w:b/>
          <w:sz w:val="24"/>
          <w:szCs w:val="24"/>
        </w:rPr>
        <w:t>Narrative</w:t>
      </w:r>
    </w:p>
    <w:p w14:paraId="6926F3EF" w14:textId="77777777" w:rsidR="006C65D7" w:rsidRDefault="006371F5">
      <w:pPr>
        <w:widowControl w:val="0"/>
        <w:spacing w:beforeAutospacing="1" w:afterAutospacing="1"/>
        <w:rPr>
          <w:rFonts w:cs="Arial"/>
        </w:rPr>
      </w:pPr>
      <w:r>
        <w:rPr>
          <w:rFonts w:cs="Arial"/>
        </w:rPr>
        <w:t>The City of Loveland has one project that is subject to Section 3.  That project has just started so reporting data is not yet available. </w:t>
      </w:r>
    </w:p>
    <w:p w14:paraId="166915B5" w14:textId="77777777" w:rsidR="006C65D7" w:rsidRDefault="006C65D7"/>
    <w:p w14:paraId="58727A39" w14:textId="77777777" w:rsidR="006C65D7" w:rsidRDefault="006371F5">
      <w:r>
        <w:br w:type="page"/>
      </w:r>
    </w:p>
    <w:p w14:paraId="3AC7C2C3" w14:textId="77777777" w:rsidR="006C65D7" w:rsidRDefault="006371F5">
      <w:r>
        <w:rPr>
          <w:b/>
          <w:sz w:val="36"/>
          <w:szCs w:val="36"/>
        </w:rPr>
        <w:lastRenderedPageBreak/>
        <w:t>Attachment</w:t>
      </w:r>
    </w:p>
    <w:p w14:paraId="1C877574" w14:textId="77777777" w:rsidR="006C65D7" w:rsidRDefault="006371F5">
      <w:r>
        <w:rPr>
          <w:b/>
          <w:sz w:val="36"/>
          <w:szCs w:val="36"/>
        </w:rPr>
        <w:t>Cover Page</w:t>
      </w:r>
    </w:p>
    <w:p w14:paraId="13B1A8FA" w14:textId="77777777" w:rsidR="006C65D7" w:rsidRDefault="006371F5">
      <w:r>
        <w:rPr>
          <w:noProof/>
        </w:rPr>
        <w:lastRenderedPageBreak/>
        <w:drawing>
          <wp:inline distT="0" distB="0" distL="0" distR="0" wp14:anchorId="1EFC3683" wp14:editId="4CC40B0B">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691718"/>
                    </a:xfrm>
                    <a:prstGeom prst="rect">
                      <a:avLst/>
                    </a:prstGeom>
                  </pic:spPr>
                </pic:pic>
              </a:graphicData>
            </a:graphic>
          </wp:inline>
        </w:drawing>
      </w:r>
    </w:p>
    <w:p w14:paraId="21AC3D63" w14:textId="77777777" w:rsidR="006C65D7" w:rsidRDefault="006371F5">
      <w:r>
        <w:br w:type="page"/>
      </w:r>
    </w:p>
    <w:p w14:paraId="67BBCC24" w14:textId="77777777" w:rsidR="006C65D7" w:rsidRDefault="006371F5">
      <w:r>
        <w:rPr>
          <w:b/>
          <w:sz w:val="36"/>
          <w:szCs w:val="36"/>
        </w:rPr>
        <w:lastRenderedPageBreak/>
        <w:t>Executive Summary</w:t>
      </w:r>
    </w:p>
    <w:p w14:paraId="2A935E5E" w14:textId="77777777" w:rsidR="006C65D7" w:rsidRDefault="006371F5">
      <w:r>
        <w:rPr>
          <w:noProof/>
        </w:rPr>
        <w:drawing>
          <wp:inline distT="0" distB="0" distL="0" distR="0" wp14:anchorId="17E87B77" wp14:editId="4CD54F3C">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14:paraId="7297F517" w14:textId="77777777" w:rsidR="006C65D7" w:rsidRDefault="006371F5">
      <w:r>
        <w:rPr>
          <w:noProof/>
        </w:rPr>
        <w:lastRenderedPageBreak/>
        <w:drawing>
          <wp:inline distT="0" distB="0" distL="0" distR="0" wp14:anchorId="2E4D83D2" wp14:editId="6EC6CCA7">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14:paraId="4AA2755B" w14:textId="77777777" w:rsidR="006C65D7" w:rsidRDefault="006371F5">
      <w:r>
        <w:rPr>
          <w:noProof/>
        </w:rPr>
        <w:lastRenderedPageBreak/>
        <w:drawing>
          <wp:inline distT="0" distB="0" distL="0" distR="0" wp14:anchorId="5BA619CD" wp14:editId="0E38C67C">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14:paraId="557D0397" w14:textId="77777777" w:rsidR="006C65D7" w:rsidRDefault="006371F5">
      <w:r>
        <w:br w:type="page"/>
      </w:r>
    </w:p>
    <w:p w14:paraId="37FFA866" w14:textId="77777777" w:rsidR="006C65D7" w:rsidRDefault="006371F5">
      <w:r>
        <w:rPr>
          <w:b/>
          <w:sz w:val="36"/>
          <w:szCs w:val="36"/>
        </w:rPr>
        <w:lastRenderedPageBreak/>
        <w:t>FHEO Supplemental</w:t>
      </w:r>
    </w:p>
    <w:p w14:paraId="65EC2426" w14:textId="77777777" w:rsidR="006C65D7" w:rsidRDefault="006371F5">
      <w:r>
        <w:rPr>
          <w:noProof/>
        </w:rPr>
        <w:drawing>
          <wp:inline distT="0" distB="0" distL="0" distR="0" wp14:anchorId="332343F0" wp14:editId="6AF20D33">
            <wp:extent cx="5943600" cy="4592512"/>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4592512"/>
                    </a:xfrm>
                    <a:prstGeom prst="rect">
                      <a:avLst/>
                    </a:prstGeom>
                  </pic:spPr>
                </pic:pic>
              </a:graphicData>
            </a:graphic>
          </wp:inline>
        </w:drawing>
      </w:r>
    </w:p>
    <w:p w14:paraId="2F33B081" w14:textId="77777777" w:rsidR="006C65D7" w:rsidRDefault="006371F5">
      <w:r>
        <w:rPr>
          <w:noProof/>
        </w:rPr>
        <w:lastRenderedPageBreak/>
        <w:drawing>
          <wp:inline distT="0" distB="0" distL="0" distR="0" wp14:anchorId="62F15483" wp14:editId="5F441083">
            <wp:extent cx="5943600" cy="4592782"/>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4592782"/>
                    </a:xfrm>
                    <a:prstGeom prst="rect">
                      <a:avLst/>
                    </a:prstGeom>
                  </pic:spPr>
                </pic:pic>
              </a:graphicData>
            </a:graphic>
          </wp:inline>
        </w:drawing>
      </w:r>
    </w:p>
    <w:p w14:paraId="6D071183" w14:textId="77777777" w:rsidR="006C65D7" w:rsidRDefault="006371F5">
      <w:r>
        <w:rPr>
          <w:noProof/>
        </w:rPr>
        <w:lastRenderedPageBreak/>
        <w:drawing>
          <wp:inline distT="0" distB="0" distL="0" distR="0" wp14:anchorId="513A5325" wp14:editId="45949F50">
            <wp:extent cx="5943600" cy="4592782"/>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4592782"/>
                    </a:xfrm>
                    <a:prstGeom prst="rect">
                      <a:avLst/>
                    </a:prstGeom>
                  </pic:spPr>
                </pic:pic>
              </a:graphicData>
            </a:graphic>
          </wp:inline>
        </w:drawing>
      </w:r>
    </w:p>
    <w:p w14:paraId="4337C7D3" w14:textId="77777777" w:rsidR="006C65D7" w:rsidRDefault="006371F5">
      <w:r>
        <w:rPr>
          <w:noProof/>
        </w:rPr>
        <w:lastRenderedPageBreak/>
        <w:drawing>
          <wp:inline distT="0" distB="0" distL="0" distR="0" wp14:anchorId="71B096FA" wp14:editId="1E9CE9A3">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4DF9BF98" w14:textId="77777777" w:rsidR="006C65D7" w:rsidRDefault="006371F5">
      <w:r>
        <w:rPr>
          <w:noProof/>
        </w:rPr>
        <w:lastRenderedPageBreak/>
        <w:drawing>
          <wp:inline distT="0" distB="0" distL="0" distR="0" wp14:anchorId="04BBCC97" wp14:editId="33A45D13">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0138112D" w14:textId="77777777" w:rsidR="006C65D7" w:rsidRDefault="006371F5">
      <w:r>
        <w:rPr>
          <w:noProof/>
        </w:rPr>
        <w:lastRenderedPageBreak/>
        <w:drawing>
          <wp:inline distT="0" distB="0" distL="0" distR="0" wp14:anchorId="43937FCA" wp14:editId="0C9A32B7">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5EF78E7D" w14:textId="77777777" w:rsidR="006C65D7" w:rsidRDefault="006371F5">
      <w:r>
        <w:rPr>
          <w:noProof/>
        </w:rPr>
        <w:lastRenderedPageBreak/>
        <w:drawing>
          <wp:inline distT="0" distB="0" distL="0" distR="0" wp14:anchorId="12985127" wp14:editId="786E0142">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5A223284" w14:textId="77777777" w:rsidR="006C65D7" w:rsidRDefault="006371F5">
      <w:r>
        <w:rPr>
          <w:noProof/>
        </w:rPr>
        <w:lastRenderedPageBreak/>
        <w:drawing>
          <wp:inline distT="0" distB="0" distL="0" distR="0" wp14:anchorId="2F3334BE" wp14:editId="5A7B28ED">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6CF8E6D7" w14:textId="77777777" w:rsidR="006C65D7" w:rsidRDefault="006371F5">
      <w:r>
        <w:rPr>
          <w:noProof/>
        </w:rPr>
        <w:lastRenderedPageBreak/>
        <w:drawing>
          <wp:inline distT="0" distB="0" distL="0" distR="0" wp14:anchorId="41DDE603" wp14:editId="78CDD9BA">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23BCADBC" w14:textId="77777777" w:rsidR="006C65D7" w:rsidRDefault="006371F5">
      <w:r>
        <w:rPr>
          <w:noProof/>
        </w:rPr>
        <w:lastRenderedPageBreak/>
        <w:drawing>
          <wp:inline distT="0" distB="0" distL="0" distR="0" wp14:anchorId="0C26B035" wp14:editId="434289A4">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1861C0DE" w14:textId="77777777" w:rsidR="006C65D7" w:rsidRDefault="006371F5">
      <w:r>
        <w:rPr>
          <w:noProof/>
        </w:rPr>
        <w:lastRenderedPageBreak/>
        <w:drawing>
          <wp:inline distT="0" distB="0" distL="0" distR="0" wp14:anchorId="6AA72EBE" wp14:editId="2AB92AE2">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7930C7A2" w14:textId="77777777" w:rsidR="006C65D7" w:rsidRDefault="006371F5">
      <w:r>
        <w:rPr>
          <w:noProof/>
        </w:rPr>
        <w:lastRenderedPageBreak/>
        <w:drawing>
          <wp:inline distT="0" distB="0" distL="0" distR="0" wp14:anchorId="1CAEDD3F" wp14:editId="7B6A75C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5F677A86" w14:textId="77777777" w:rsidR="006C65D7" w:rsidRDefault="006371F5">
      <w:r>
        <w:rPr>
          <w:noProof/>
        </w:rPr>
        <w:lastRenderedPageBreak/>
        <w:drawing>
          <wp:inline distT="0" distB="0" distL="0" distR="0" wp14:anchorId="3E344BF9" wp14:editId="775367CB">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1FD45D71" w14:textId="77777777" w:rsidR="006C65D7" w:rsidRDefault="006371F5">
      <w:r>
        <w:rPr>
          <w:noProof/>
        </w:rPr>
        <w:lastRenderedPageBreak/>
        <w:drawing>
          <wp:inline distT="0" distB="0" distL="0" distR="0" wp14:anchorId="55C1DCDE" wp14:editId="09430FE3">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31118E12" w14:textId="77777777" w:rsidR="006C65D7" w:rsidRDefault="006371F5">
      <w:r>
        <w:rPr>
          <w:noProof/>
        </w:rPr>
        <w:lastRenderedPageBreak/>
        <w:drawing>
          <wp:inline distT="0" distB="0" distL="0" distR="0" wp14:anchorId="6CC525C5" wp14:editId="6246DA25">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09841019" w14:textId="77777777" w:rsidR="006C65D7" w:rsidRDefault="006371F5">
      <w:r>
        <w:br w:type="page"/>
      </w:r>
    </w:p>
    <w:p w14:paraId="2A6A5478" w14:textId="77777777" w:rsidR="006C65D7" w:rsidRDefault="006371F5">
      <w:r>
        <w:rPr>
          <w:b/>
          <w:sz w:val="36"/>
          <w:szCs w:val="36"/>
        </w:rPr>
        <w:lastRenderedPageBreak/>
        <w:t>PR26 Reports and Reconciliation</w:t>
      </w:r>
    </w:p>
    <w:p w14:paraId="4C373AB6" w14:textId="77777777" w:rsidR="006C65D7" w:rsidRDefault="006371F5">
      <w:r>
        <w:rPr>
          <w:noProof/>
        </w:rPr>
        <w:drawing>
          <wp:inline distT="0" distB="0" distL="0" distR="0" wp14:anchorId="532BA6B7" wp14:editId="4CA79C30">
            <wp:extent cx="5943600" cy="7264400"/>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264400"/>
                    </a:xfrm>
                    <a:prstGeom prst="rect">
                      <a:avLst/>
                    </a:prstGeom>
                  </pic:spPr>
                </pic:pic>
              </a:graphicData>
            </a:graphic>
          </wp:inline>
        </w:drawing>
      </w:r>
    </w:p>
    <w:p w14:paraId="7DD43E04" w14:textId="77777777" w:rsidR="006C65D7" w:rsidRDefault="006371F5">
      <w:r>
        <w:rPr>
          <w:noProof/>
        </w:rPr>
        <w:lastRenderedPageBreak/>
        <w:drawing>
          <wp:inline distT="0" distB="0" distL="0" distR="0" wp14:anchorId="551FB1E1" wp14:editId="3BF7F9C7">
            <wp:extent cx="5943600" cy="7264400"/>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264400"/>
                    </a:xfrm>
                    <a:prstGeom prst="rect">
                      <a:avLst/>
                    </a:prstGeom>
                  </pic:spPr>
                </pic:pic>
              </a:graphicData>
            </a:graphic>
          </wp:inline>
        </w:drawing>
      </w:r>
    </w:p>
    <w:p w14:paraId="525C20DA" w14:textId="77777777" w:rsidR="006C65D7" w:rsidRDefault="006371F5">
      <w:r>
        <w:rPr>
          <w:noProof/>
        </w:rPr>
        <w:lastRenderedPageBreak/>
        <w:drawing>
          <wp:inline distT="0" distB="0" distL="0" distR="0" wp14:anchorId="3336167E" wp14:editId="3D09B963">
            <wp:extent cx="5943600" cy="4591277"/>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4591277"/>
                    </a:xfrm>
                    <a:prstGeom prst="rect">
                      <a:avLst/>
                    </a:prstGeom>
                  </pic:spPr>
                </pic:pic>
              </a:graphicData>
            </a:graphic>
          </wp:inline>
        </w:drawing>
      </w:r>
    </w:p>
    <w:p w14:paraId="33653FB6" w14:textId="77777777" w:rsidR="006C65D7" w:rsidRDefault="006371F5">
      <w:r>
        <w:rPr>
          <w:noProof/>
        </w:rPr>
        <w:lastRenderedPageBreak/>
        <w:drawing>
          <wp:inline distT="0" distB="0" distL="0" distR="0" wp14:anchorId="3919EE19" wp14:editId="32CFF479">
            <wp:extent cx="5943600" cy="7264400"/>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264400"/>
                    </a:xfrm>
                    <a:prstGeom prst="rect">
                      <a:avLst/>
                    </a:prstGeom>
                  </pic:spPr>
                </pic:pic>
              </a:graphicData>
            </a:graphic>
          </wp:inline>
        </w:drawing>
      </w:r>
    </w:p>
    <w:p w14:paraId="4E49EDE7" w14:textId="77777777" w:rsidR="006C65D7" w:rsidRDefault="006371F5">
      <w:r>
        <w:rPr>
          <w:noProof/>
        </w:rPr>
        <w:lastRenderedPageBreak/>
        <w:drawing>
          <wp:inline distT="0" distB="0" distL="0" distR="0" wp14:anchorId="6EE2930E" wp14:editId="05307CC5">
            <wp:extent cx="5943600" cy="7264400"/>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264400"/>
                    </a:xfrm>
                    <a:prstGeom prst="rect">
                      <a:avLst/>
                    </a:prstGeom>
                  </pic:spPr>
                </pic:pic>
              </a:graphicData>
            </a:graphic>
          </wp:inline>
        </w:drawing>
      </w:r>
    </w:p>
    <w:p w14:paraId="05388705" w14:textId="77777777" w:rsidR="006C65D7" w:rsidRDefault="006371F5">
      <w:r>
        <w:rPr>
          <w:noProof/>
        </w:rPr>
        <w:lastRenderedPageBreak/>
        <w:drawing>
          <wp:inline distT="0" distB="0" distL="0" distR="0" wp14:anchorId="302F4EA2" wp14:editId="21E8781E">
            <wp:extent cx="5943600" cy="7264400"/>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264400"/>
                    </a:xfrm>
                    <a:prstGeom prst="rect">
                      <a:avLst/>
                    </a:prstGeom>
                  </pic:spPr>
                </pic:pic>
              </a:graphicData>
            </a:graphic>
          </wp:inline>
        </w:drawing>
      </w:r>
    </w:p>
    <w:p w14:paraId="64A084F5" w14:textId="77777777" w:rsidR="006C65D7" w:rsidRDefault="006371F5">
      <w:r>
        <w:rPr>
          <w:noProof/>
        </w:rPr>
        <w:lastRenderedPageBreak/>
        <w:drawing>
          <wp:inline distT="0" distB="0" distL="0" distR="0" wp14:anchorId="6E54D383" wp14:editId="474346C5">
            <wp:extent cx="5943600" cy="4592782"/>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4592782"/>
                    </a:xfrm>
                    <a:prstGeom prst="rect">
                      <a:avLst/>
                    </a:prstGeom>
                  </pic:spPr>
                </pic:pic>
              </a:graphicData>
            </a:graphic>
          </wp:inline>
        </w:drawing>
      </w:r>
    </w:p>
    <w:p w14:paraId="7D19A968" w14:textId="77777777" w:rsidR="006C65D7" w:rsidRDefault="006371F5">
      <w:r>
        <w:br w:type="page"/>
      </w:r>
    </w:p>
    <w:p w14:paraId="5C84E507" w14:textId="77777777" w:rsidR="006C65D7" w:rsidRDefault="006371F5">
      <w:r>
        <w:rPr>
          <w:b/>
          <w:sz w:val="36"/>
          <w:szCs w:val="36"/>
        </w:rPr>
        <w:lastRenderedPageBreak/>
        <w:t>Public Notice</w:t>
      </w:r>
    </w:p>
    <w:p w14:paraId="71532D42" w14:textId="77777777" w:rsidR="006C65D7" w:rsidRDefault="006371F5">
      <w:r>
        <w:rPr>
          <w:noProof/>
        </w:rPr>
        <w:drawing>
          <wp:inline distT="0" distB="0" distL="0" distR="0" wp14:anchorId="7AFEC8E8" wp14:editId="1B6E6837">
            <wp:extent cx="5943600" cy="7688866"/>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88866"/>
                    </a:xfrm>
                    <a:prstGeom prst="rect">
                      <a:avLst/>
                    </a:prstGeom>
                  </pic:spPr>
                </pic:pic>
              </a:graphicData>
            </a:graphic>
          </wp:inline>
        </w:drawing>
      </w:r>
    </w:p>
    <w:sectPr w:rsidR="006C65D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310CD" w14:textId="77777777" w:rsidR="006C65D7" w:rsidRDefault="006371F5">
      <w:r>
        <w:separator/>
      </w:r>
    </w:p>
  </w:endnote>
  <w:endnote w:type="continuationSeparator" w:id="0">
    <w:p w14:paraId="70F6B9A8" w14:textId="77777777" w:rsidR="006C65D7" w:rsidRDefault="0063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6C65D7" w14:paraId="1E94E4BA" w14:textId="77777777">
      <w:trPr>
        <w:jc w:val="center"/>
      </w:trPr>
      <w:tc>
        <w:tcPr>
          <w:tcW w:w="828" w:type="dxa"/>
        </w:tcPr>
        <w:p w14:paraId="014D70CA" w14:textId="77777777" w:rsidR="006C65D7" w:rsidRDefault="006C65D7">
          <w:pPr>
            <w:pStyle w:val="Footer"/>
            <w:spacing w:after="0" w:line="240" w:lineRule="auto"/>
            <w:jc w:val="center"/>
          </w:pPr>
        </w:p>
      </w:tc>
      <w:tc>
        <w:tcPr>
          <w:tcW w:w="7976" w:type="dxa"/>
        </w:tcPr>
        <w:p w14:paraId="12ECAFFB" w14:textId="77777777" w:rsidR="006C65D7" w:rsidRDefault="006371F5">
          <w:pPr>
            <w:pStyle w:val="Footer"/>
            <w:spacing w:after="0" w:line="240" w:lineRule="auto"/>
            <w:jc w:val="center"/>
          </w:pPr>
          <w:r>
            <w:t>CAPER</w:t>
          </w:r>
        </w:p>
      </w:tc>
      <w:tc>
        <w:tcPr>
          <w:tcW w:w="772" w:type="dxa"/>
        </w:tcPr>
        <w:p w14:paraId="1D27E550" w14:textId="77777777" w:rsidR="006C65D7" w:rsidRDefault="006371F5">
          <w:pPr>
            <w:pStyle w:val="Footer"/>
            <w:spacing w:after="0" w:line="240" w:lineRule="auto"/>
            <w:jc w:val="right"/>
          </w:pPr>
          <w:r>
            <w:fldChar w:fldCharType="begin"/>
          </w:r>
          <w:r>
            <w:instrText>page</w:instrText>
          </w:r>
          <w:r>
            <w:fldChar w:fldCharType="separate"/>
          </w:r>
          <w:r>
            <w:t>30</w:t>
          </w:r>
          <w:r>
            <w:fldChar w:fldCharType="end"/>
          </w:r>
        </w:p>
      </w:tc>
    </w:tr>
  </w:tbl>
  <w:p w14:paraId="5117674F" w14:textId="77777777" w:rsidR="006C65D7" w:rsidRDefault="006371F5">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0CA3D" w14:textId="77777777" w:rsidR="006C65D7" w:rsidRDefault="006371F5">
      <w:r>
        <w:separator/>
      </w:r>
    </w:p>
  </w:footnote>
  <w:footnote w:type="continuationSeparator" w:id="0">
    <w:p w14:paraId="7ED93264" w14:textId="77777777" w:rsidR="006C65D7" w:rsidRDefault="00637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820200124">
    <w:abstractNumId w:val="11"/>
  </w:num>
  <w:num w:numId="2" w16cid:durableId="27880839">
    <w:abstractNumId w:val="9"/>
  </w:num>
  <w:num w:numId="3" w16cid:durableId="789519102">
    <w:abstractNumId w:val="7"/>
  </w:num>
  <w:num w:numId="4" w16cid:durableId="866481399">
    <w:abstractNumId w:val="6"/>
  </w:num>
  <w:num w:numId="5" w16cid:durableId="1432358199">
    <w:abstractNumId w:val="5"/>
  </w:num>
  <w:num w:numId="6" w16cid:durableId="151220146">
    <w:abstractNumId w:val="4"/>
  </w:num>
  <w:num w:numId="7" w16cid:durableId="96297423">
    <w:abstractNumId w:val="8"/>
  </w:num>
  <w:num w:numId="8" w16cid:durableId="2060929735">
    <w:abstractNumId w:val="3"/>
  </w:num>
  <w:num w:numId="9" w16cid:durableId="1869373025">
    <w:abstractNumId w:val="2"/>
  </w:num>
  <w:num w:numId="10" w16cid:durableId="101652752">
    <w:abstractNumId w:val="1"/>
  </w:num>
  <w:num w:numId="11" w16cid:durableId="637345839">
    <w:abstractNumId w:val="0"/>
  </w:num>
  <w:num w:numId="12" w16cid:durableId="563685288">
    <w:abstractNumId w:val="10"/>
  </w:num>
  <w:num w:numId="13" w16cid:durableId="278991467">
    <w:abstractNumId w:val="15"/>
  </w:num>
  <w:num w:numId="14" w16cid:durableId="1342392164">
    <w:abstractNumId w:val="13"/>
  </w:num>
  <w:num w:numId="15" w16cid:durableId="814643450">
    <w:abstractNumId w:val="12"/>
  </w:num>
  <w:num w:numId="16" w16cid:durableId="4651294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18"/>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1F5"/>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65D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750058"/>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33EF1AD-0AC6-428B-8C1D-53274482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4862</Words>
  <Characters>28831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Alison Hade</cp:lastModifiedBy>
  <cp:revision>3</cp:revision>
  <dcterms:created xsi:type="dcterms:W3CDTF">2022-12-29T16:18:00Z</dcterms:created>
  <dcterms:modified xsi:type="dcterms:W3CDTF">2023-01-04T13:41:00Z</dcterms:modified>
</cp:coreProperties>
</file>