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BCB" w:rsidRDefault="00D81BCB" w:rsidP="00675187">
      <w:pPr>
        <w:keepNext/>
        <w:autoSpaceDE w:val="0"/>
        <w:autoSpaceDN w:val="0"/>
        <w:jc w:val="center"/>
        <w:outlineLvl w:val="0"/>
        <w:rPr>
          <w:rFonts w:ascii="Arial" w:hAnsi="Arial" w:cs="Arial"/>
          <w:b/>
          <w:bCs/>
          <w:kern w:val="36"/>
          <w:sz w:val="28"/>
          <w:szCs w:val="28"/>
        </w:rPr>
      </w:pPr>
    </w:p>
    <w:p w:rsidR="00675187" w:rsidRPr="0073633A" w:rsidRDefault="00B663AF" w:rsidP="00675187">
      <w:pPr>
        <w:keepNext/>
        <w:autoSpaceDE w:val="0"/>
        <w:autoSpaceDN w:val="0"/>
        <w:jc w:val="center"/>
        <w:outlineLvl w:val="0"/>
        <w:rPr>
          <w:rFonts w:ascii="Arial" w:hAnsi="Arial" w:cs="Arial"/>
          <w:b/>
          <w:bCs/>
          <w:kern w:val="36"/>
          <w:sz w:val="32"/>
          <w:szCs w:val="28"/>
        </w:rPr>
      </w:pPr>
      <w:r>
        <w:rPr>
          <w:rFonts w:ascii="Arial" w:hAnsi="Arial" w:cs="Arial"/>
          <w:b/>
          <w:bCs/>
          <w:kern w:val="36"/>
          <w:sz w:val="32"/>
          <w:szCs w:val="28"/>
        </w:rPr>
        <w:t>Public Hearing</w:t>
      </w:r>
      <w:r w:rsidR="00675187" w:rsidRPr="0073633A">
        <w:rPr>
          <w:rFonts w:ascii="Arial" w:hAnsi="Arial" w:cs="Arial"/>
          <w:b/>
          <w:bCs/>
          <w:kern w:val="36"/>
          <w:sz w:val="32"/>
          <w:szCs w:val="28"/>
        </w:rPr>
        <w:t xml:space="preserve"> Notice Letter</w:t>
      </w:r>
    </w:p>
    <w:p w:rsidR="00675187" w:rsidRPr="00D81BCB" w:rsidRDefault="00675187" w:rsidP="00675187">
      <w:pPr>
        <w:autoSpaceDE w:val="0"/>
        <w:autoSpaceDN w:val="0"/>
        <w:rPr>
          <w:rFonts w:ascii="Arial" w:hAnsi="Arial" w:cs="Arial"/>
          <w:sz w:val="20"/>
          <w:szCs w:val="20"/>
        </w:rPr>
      </w:pPr>
      <w:r w:rsidRPr="00D81BCB">
        <w:rPr>
          <w:rFonts w:ascii="Arial" w:hAnsi="Arial" w:cs="Arial"/>
          <w:sz w:val="20"/>
          <w:szCs w:val="20"/>
        </w:rPr>
        <w:t> </w:t>
      </w:r>
    </w:p>
    <w:p w:rsidR="00675187" w:rsidRPr="00D81BCB" w:rsidRDefault="00675187" w:rsidP="00675187">
      <w:pPr>
        <w:autoSpaceDE w:val="0"/>
        <w:autoSpaceDN w:val="0"/>
        <w:rPr>
          <w:rFonts w:ascii="Arial" w:hAnsi="Arial" w:cs="Arial"/>
          <w:sz w:val="20"/>
          <w:szCs w:val="20"/>
        </w:rPr>
      </w:pPr>
    </w:p>
    <w:p w:rsidR="00675187" w:rsidRPr="000F6CA9" w:rsidRDefault="00675187" w:rsidP="00675187">
      <w:pPr>
        <w:autoSpaceDE w:val="0"/>
        <w:autoSpaceDN w:val="0"/>
        <w:rPr>
          <w:rFonts w:ascii="Arial" w:hAnsi="Arial" w:cs="Arial"/>
          <w:b/>
        </w:rPr>
      </w:pPr>
      <w:r w:rsidRPr="00D81BCB">
        <w:rPr>
          <w:rFonts w:ascii="Arial" w:hAnsi="Arial" w:cs="Arial"/>
        </w:rPr>
        <w:t xml:space="preserve">Date: </w:t>
      </w:r>
      <w:r w:rsidR="001D7AEE">
        <w:rPr>
          <w:rFonts w:ascii="Arial" w:hAnsi="Arial" w:cs="Arial"/>
          <w:b/>
        </w:rPr>
        <w:t>February 28, 2022</w:t>
      </w:r>
    </w:p>
    <w:p w:rsidR="00675187" w:rsidRPr="00D81BCB" w:rsidRDefault="00675187" w:rsidP="00675187">
      <w:pPr>
        <w:autoSpaceDE w:val="0"/>
        <w:autoSpaceDN w:val="0"/>
        <w:ind w:left="-288"/>
        <w:rPr>
          <w:rFonts w:ascii="Arial" w:hAnsi="Arial" w:cs="Arial"/>
        </w:rPr>
      </w:pPr>
      <w:r w:rsidRPr="00D81BCB">
        <w:rPr>
          <w:rFonts w:ascii="Arial" w:hAnsi="Arial" w:cs="Arial"/>
        </w:rPr>
        <w:t> </w:t>
      </w:r>
    </w:p>
    <w:p w:rsidR="00675187" w:rsidRPr="00D81BCB" w:rsidRDefault="00675187" w:rsidP="00675187">
      <w:pPr>
        <w:autoSpaceDE w:val="0"/>
        <w:autoSpaceDN w:val="0"/>
        <w:rPr>
          <w:rFonts w:ascii="Arial" w:hAnsi="Arial" w:cs="Arial"/>
        </w:rPr>
      </w:pPr>
      <w:r w:rsidRPr="00D81BCB">
        <w:rPr>
          <w:rFonts w:ascii="Arial" w:hAnsi="Arial" w:cs="Arial"/>
        </w:rPr>
        <w:t>Dear Property Owner:</w:t>
      </w:r>
    </w:p>
    <w:p w:rsidR="00ED7650" w:rsidRPr="00D81BCB" w:rsidRDefault="00ED7650" w:rsidP="00ED7650">
      <w:pPr>
        <w:autoSpaceDE w:val="0"/>
        <w:autoSpaceDN w:val="0"/>
        <w:rPr>
          <w:rFonts w:ascii="Arial" w:hAnsi="Arial" w:cs="Arial"/>
        </w:rPr>
      </w:pPr>
    </w:p>
    <w:p w:rsidR="00ED7650" w:rsidRDefault="00ED7650" w:rsidP="00ED7650">
      <w:pPr>
        <w:autoSpaceDE w:val="0"/>
        <w:autoSpaceDN w:val="0"/>
        <w:rPr>
          <w:rFonts w:ascii="Arial" w:hAnsi="Arial" w:cs="Arial"/>
        </w:rPr>
      </w:pPr>
      <w:r w:rsidRPr="00D81BCB">
        <w:rPr>
          <w:rFonts w:ascii="Arial" w:hAnsi="Arial" w:cs="Arial"/>
        </w:rPr>
        <w:t>Th</w:t>
      </w:r>
      <w:r>
        <w:rPr>
          <w:rFonts w:ascii="Arial" w:hAnsi="Arial" w:cs="Arial"/>
        </w:rPr>
        <w:t>is</w:t>
      </w:r>
      <w:r w:rsidRPr="00D81BCB">
        <w:rPr>
          <w:rFonts w:ascii="Arial" w:hAnsi="Arial" w:cs="Arial"/>
        </w:rPr>
        <w:t xml:space="preserve"> is a notice that a </w:t>
      </w:r>
      <w:r>
        <w:rPr>
          <w:rFonts w:ascii="Arial" w:hAnsi="Arial" w:cs="Arial"/>
        </w:rPr>
        <w:t xml:space="preserve">public hearing </w:t>
      </w:r>
      <w:r w:rsidRPr="00D81BCB">
        <w:rPr>
          <w:rFonts w:ascii="Arial" w:hAnsi="Arial" w:cs="Arial"/>
        </w:rPr>
        <w:t xml:space="preserve">will be held to discuss </w:t>
      </w:r>
      <w:r>
        <w:rPr>
          <w:rFonts w:ascii="Arial" w:hAnsi="Arial" w:cs="Arial"/>
        </w:rPr>
        <w:t>the following pro</w:t>
      </w:r>
      <w:r w:rsidRPr="00D81BCB">
        <w:rPr>
          <w:rFonts w:ascii="Arial" w:hAnsi="Arial" w:cs="Arial"/>
        </w:rPr>
        <w:t>posal in your neighborhood</w:t>
      </w:r>
      <w:r w:rsidR="00433965">
        <w:rPr>
          <w:rFonts w:ascii="Arial" w:hAnsi="Arial" w:cs="Arial"/>
        </w:rPr>
        <w:t>.</w:t>
      </w:r>
    </w:p>
    <w:p w:rsidR="000427CF" w:rsidRDefault="000427CF" w:rsidP="00ED7650">
      <w:pPr>
        <w:autoSpaceDE w:val="0"/>
        <w:autoSpaceDN w:val="0"/>
        <w:rPr>
          <w:rFonts w:ascii="Arial" w:hAnsi="Arial" w:cs="Arial"/>
        </w:rPr>
      </w:pPr>
    </w:p>
    <w:p w:rsidR="000427CF" w:rsidRPr="00D81BCB" w:rsidRDefault="001D7AEE" w:rsidP="00ED7650">
      <w:pPr>
        <w:autoSpaceDE w:val="0"/>
        <w:autoSpaceDN w:val="0"/>
        <w:rPr>
          <w:rFonts w:ascii="Arial" w:hAnsi="Arial" w:cs="Arial"/>
        </w:rPr>
      </w:pPr>
      <w:r>
        <w:rPr>
          <w:rFonts w:ascii="Arial" w:hAnsi="Arial" w:cs="Arial"/>
          <w:b/>
        </w:rPr>
        <w:t>Public Hearing</w:t>
      </w:r>
      <w:r w:rsidR="000427CF">
        <w:rPr>
          <w:rFonts w:ascii="Arial" w:hAnsi="Arial" w:cs="Arial"/>
          <w:b/>
        </w:rPr>
        <w:t xml:space="preserve"> Information</w:t>
      </w:r>
    </w:p>
    <w:tbl>
      <w:tblPr>
        <w:tblStyle w:val="TableGrid"/>
        <w:tblW w:w="0" w:type="auto"/>
        <w:tblLook w:val="04A0" w:firstRow="1" w:lastRow="0" w:firstColumn="1" w:lastColumn="0" w:noHBand="0" w:noVBand="1"/>
      </w:tblPr>
      <w:tblGrid>
        <w:gridCol w:w="2785"/>
        <w:gridCol w:w="7429"/>
      </w:tblGrid>
      <w:tr w:rsidR="000427CF" w:rsidTr="000427CF">
        <w:tc>
          <w:tcPr>
            <w:tcW w:w="2785" w:type="dxa"/>
          </w:tcPr>
          <w:p w:rsidR="000427CF" w:rsidRPr="00DF39FD" w:rsidRDefault="001D7AEE" w:rsidP="000427CF">
            <w:pPr>
              <w:autoSpaceDE w:val="0"/>
              <w:autoSpaceDN w:val="0"/>
              <w:rPr>
                <w:rFonts w:ascii="Arial" w:hAnsi="Arial" w:cs="Arial"/>
              </w:rPr>
            </w:pPr>
            <w:r>
              <w:rPr>
                <w:rFonts w:ascii="Arial" w:hAnsi="Arial" w:cs="Arial"/>
              </w:rPr>
              <w:t>Public Hearing Board</w:t>
            </w:r>
            <w:r w:rsidR="000427CF">
              <w:rPr>
                <w:rFonts w:ascii="Arial" w:hAnsi="Arial" w:cs="Arial"/>
              </w:rPr>
              <w:t>:</w:t>
            </w:r>
          </w:p>
        </w:tc>
        <w:tc>
          <w:tcPr>
            <w:tcW w:w="7429" w:type="dxa"/>
          </w:tcPr>
          <w:p w:rsidR="000427CF" w:rsidRDefault="001D7AEE" w:rsidP="000427CF">
            <w:pPr>
              <w:autoSpaceDE w:val="0"/>
              <w:autoSpaceDN w:val="0"/>
              <w:rPr>
                <w:rFonts w:ascii="Arial" w:hAnsi="Arial" w:cs="Arial"/>
              </w:rPr>
            </w:pPr>
            <w:r>
              <w:rPr>
                <w:rFonts w:ascii="Arial" w:hAnsi="Arial" w:cs="Arial"/>
              </w:rPr>
              <w:t>Zoning Board of Adjustment</w:t>
            </w:r>
          </w:p>
        </w:tc>
      </w:tr>
      <w:tr w:rsidR="000427CF" w:rsidTr="000427CF">
        <w:tc>
          <w:tcPr>
            <w:tcW w:w="2785" w:type="dxa"/>
          </w:tcPr>
          <w:p w:rsidR="000427CF" w:rsidRPr="00DF39FD" w:rsidRDefault="000427CF" w:rsidP="000427CF">
            <w:pPr>
              <w:autoSpaceDE w:val="0"/>
              <w:autoSpaceDN w:val="0"/>
              <w:rPr>
                <w:rFonts w:ascii="Arial" w:hAnsi="Arial" w:cs="Arial"/>
              </w:rPr>
            </w:pPr>
            <w:r w:rsidRPr="00DF39FD">
              <w:rPr>
                <w:rFonts w:ascii="Arial" w:hAnsi="Arial" w:cs="Arial"/>
              </w:rPr>
              <w:t>Application</w:t>
            </w:r>
            <w:r>
              <w:rPr>
                <w:rFonts w:ascii="Arial" w:hAnsi="Arial" w:cs="Arial"/>
              </w:rPr>
              <w:t>:</w:t>
            </w:r>
            <w:r w:rsidRPr="00DF39FD">
              <w:rPr>
                <w:rFonts w:ascii="Arial" w:hAnsi="Arial" w:cs="Arial"/>
              </w:rPr>
              <w:t xml:space="preserve"> </w:t>
            </w:r>
          </w:p>
        </w:tc>
        <w:tc>
          <w:tcPr>
            <w:tcW w:w="7429" w:type="dxa"/>
          </w:tcPr>
          <w:p w:rsidR="000427CF" w:rsidRPr="00D81BCB" w:rsidRDefault="001D7AEE" w:rsidP="000427CF">
            <w:pPr>
              <w:autoSpaceDE w:val="0"/>
              <w:autoSpaceDN w:val="0"/>
              <w:rPr>
                <w:rFonts w:ascii="Arial" w:hAnsi="Arial" w:cs="Arial"/>
              </w:rPr>
            </w:pPr>
            <w:r>
              <w:rPr>
                <w:rFonts w:ascii="Arial" w:hAnsi="Arial" w:cs="Arial"/>
              </w:rPr>
              <w:t>Variance</w:t>
            </w:r>
          </w:p>
        </w:tc>
      </w:tr>
      <w:tr w:rsidR="000427CF" w:rsidTr="000427CF">
        <w:tc>
          <w:tcPr>
            <w:tcW w:w="2785" w:type="dxa"/>
          </w:tcPr>
          <w:p w:rsidR="000427CF" w:rsidRPr="00DF39FD" w:rsidRDefault="000427CF" w:rsidP="000427CF">
            <w:pPr>
              <w:autoSpaceDE w:val="0"/>
              <w:autoSpaceDN w:val="0"/>
              <w:rPr>
                <w:rFonts w:ascii="Arial" w:hAnsi="Arial" w:cs="Arial"/>
              </w:rPr>
            </w:pPr>
            <w:r w:rsidRPr="00DF39FD">
              <w:rPr>
                <w:rFonts w:ascii="Arial" w:hAnsi="Arial" w:cs="Arial"/>
              </w:rPr>
              <w:t>Project Case Number</w:t>
            </w:r>
            <w:r>
              <w:rPr>
                <w:rFonts w:ascii="Arial" w:hAnsi="Arial" w:cs="Arial"/>
              </w:rPr>
              <w:t>:</w:t>
            </w:r>
          </w:p>
        </w:tc>
        <w:tc>
          <w:tcPr>
            <w:tcW w:w="7429" w:type="dxa"/>
          </w:tcPr>
          <w:p w:rsidR="000427CF" w:rsidRPr="00D81BCB" w:rsidRDefault="000427CF" w:rsidP="000427CF">
            <w:pPr>
              <w:autoSpaceDE w:val="0"/>
              <w:autoSpaceDN w:val="0"/>
              <w:rPr>
                <w:rFonts w:ascii="Arial" w:hAnsi="Arial" w:cs="Arial"/>
              </w:rPr>
            </w:pPr>
            <w:r>
              <w:rPr>
                <w:rFonts w:ascii="Arial" w:hAnsi="Arial" w:cs="Arial"/>
              </w:rPr>
              <w:t>PZ-2</w:t>
            </w:r>
            <w:r w:rsidR="00564E2E">
              <w:rPr>
                <w:rFonts w:ascii="Arial" w:hAnsi="Arial" w:cs="Arial"/>
              </w:rPr>
              <w:t>1</w:t>
            </w:r>
            <w:r>
              <w:rPr>
                <w:rFonts w:ascii="Arial" w:hAnsi="Arial" w:cs="Arial"/>
              </w:rPr>
              <w:t>-00</w:t>
            </w:r>
            <w:r w:rsidR="001D7AEE">
              <w:rPr>
                <w:rFonts w:ascii="Arial" w:hAnsi="Arial" w:cs="Arial"/>
              </w:rPr>
              <w:t>221</w:t>
            </w:r>
          </w:p>
        </w:tc>
      </w:tr>
      <w:tr w:rsidR="000427CF" w:rsidTr="000427CF">
        <w:tc>
          <w:tcPr>
            <w:tcW w:w="2785" w:type="dxa"/>
          </w:tcPr>
          <w:p w:rsidR="000427CF" w:rsidRPr="00DF39FD" w:rsidRDefault="000427CF" w:rsidP="000427CF">
            <w:pPr>
              <w:autoSpaceDE w:val="0"/>
              <w:autoSpaceDN w:val="0"/>
              <w:rPr>
                <w:rFonts w:ascii="Arial" w:hAnsi="Arial" w:cs="Arial"/>
              </w:rPr>
            </w:pPr>
            <w:r w:rsidRPr="00DF39FD">
              <w:rPr>
                <w:rFonts w:ascii="Arial" w:hAnsi="Arial" w:cs="Arial"/>
              </w:rPr>
              <w:t>Project Name</w:t>
            </w:r>
            <w:r>
              <w:rPr>
                <w:rFonts w:ascii="Arial" w:hAnsi="Arial" w:cs="Arial"/>
              </w:rPr>
              <w:t>:</w:t>
            </w:r>
          </w:p>
        </w:tc>
        <w:tc>
          <w:tcPr>
            <w:tcW w:w="7429" w:type="dxa"/>
          </w:tcPr>
          <w:p w:rsidR="000427CF" w:rsidRPr="00540BA4" w:rsidRDefault="001D7AEE" w:rsidP="000427CF">
            <w:pPr>
              <w:autoSpaceDE w:val="0"/>
              <w:autoSpaceDN w:val="0"/>
              <w:rPr>
                <w:rFonts w:ascii="Arial" w:hAnsi="Arial" w:cs="Arial"/>
              </w:rPr>
            </w:pPr>
            <w:r>
              <w:rPr>
                <w:rFonts w:ascii="Arial" w:hAnsi="Arial" w:cs="Arial"/>
              </w:rPr>
              <w:t>1229 E. 3</w:t>
            </w:r>
            <w:r w:rsidRPr="001D7AEE">
              <w:rPr>
                <w:rFonts w:ascii="Arial" w:hAnsi="Arial" w:cs="Arial"/>
                <w:vertAlign w:val="superscript"/>
              </w:rPr>
              <w:t>rd</w:t>
            </w:r>
            <w:r>
              <w:rPr>
                <w:rFonts w:ascii="Arial" w:hAnsi="Arial" w:cs="Arial"/>
              </w:rPr>
              <w:t xml:space="preserve"> Street</w:t>
            </w:r>
          </w:p>
        </w:tc>
      </w:tr>
      <w:tr w:rsidR="000427CF" w:rsidTr="000427CF">
        <w:tc>
          <w:tcPr>
            <w:tcW w:w="2785" w:type="dxa"/>
          </w:tcPr>
          <w:p w:rsidR="000427CF" w:rsidRPr="00DF39FD" w:rsidRDefault="000427CF" w:rsidP="000427CF">
            <w:pPr>
              <w:autoSpaceDE w:val="0"/>
              <w:autoSpaceDN w:val="0"/>
              <w:rPr>
                <w:rFonts w:ascii="Arial" w:hAnsi="Arial" w:cs="Arial"/>
              </w:rPr>
            </w:pPr>
            <w:r w:rsidRPr="00DF39FD">
              <w:rPr>
                <w:rFonts w:ascii="Arial" w:hAnsi="Arial" w:cs="Arial"/>
              </w:rPr>
              <w:t>Meeting Date</w:t>
            </w:r>
            <w:r>
              <w:rPr>
                <w:rFonts w:ascii="Arial" w:hAnsi="Arial" w:cs="Arial"/>
              </w:rPr>
              <w:t xml:space="preserve"> and Time:</w:t>
            </w:r>
          </w:p>
        </w:tc>
        <w:tc>
          <w:tcPr>
            <w:tcW w:w="7429" w:type="dxa"/>
          </w:tcPr>
          <w:p w:rsidR="000427CF" w:rsidRDefault="001D7AEE" w:rsidP="000427CF">
            <w:pPr>
              <w:autoSpaceDE w:val="0"/>
              <w:autoSpaceDN w:val="0"/>
              <w:rPr>
                <w:rFonts w:ascii="Arial" w:hAnsi="Arial" w:cs="Arial"/>
              </w:rPr>
            </w:pPr>
            <w:r>
              <w:rPr>
                <w:rFonts w:ascii="Arial" w:hAnsi="Arial" w:cs="Arial"/>
              </w:rPr>
              <w:t>February 28, 2022</w:t>
            </w:r>
            <w:r w:rsidR="008771B8">
              <w:rPr>
                <w:rFonts w:ascii="Arial" w:hAnsi="Arial" w:cs="Arial"/>
              </w:rPr>
              <w:t xml:space="preserve"> at </w:t>
            </w:r>
            <w:r>
              <w:rPr>
                <w:rFonts w:ascii="Arial" w:hAnsi="Arial" w:cs="Arial"/>
              </w:rPr>
              <w:t>6</w:t>
            </w:r>
            <w:r w:rsidR="008771B8">
              <w:rPr>
                <w:rFonts w:ascii="Arial" w:hAnsi="Arial" w:cs="Arial"/>
              </w:rPr>
              <w:t>:30 p.m.</w:t>
            </w:r>
          </w:p>
        </w:tc>
      </w:tr>
      <w:tr w:rsidR="001D7AEE" w:rsidTr="000427CF">
        <w:tc>
          <w:tcPr>
            <w:tcW w:w="2785" w:type="dxa"/>
          </w:tcPr>
          <w:p w:rsidR="001D7AEE" w:rsidRPr="00DF39FD" w:rsidRDefault="001D7AEE" w:rsidP="000427CF">
            <w:pPr>
              <w:autoSpaceDE w:val="0"/>
              <w:autoSpaceDN w:val="0"/>
              <w:rPr>
                <w:rFonts w:ascii="Arial" w:hAnsi="Arial" w:cs="Arial"/>
              </w:rPr>
            </w:pPr>
            <w:r>
              <w:rPr>
                <w:rFonts w:ascii="Arial" w:hAnsi="Arial" w:cs="Arial"/>
              </w:rPr>
              <w:t>Meeting Location:</w:t>
            </w:r>
          </w:p>
        </w:tc>
        <w:tc>
          <w:tcPr>
            <w:tcW w:w="7429" w:type="dxa"/>
          </w:tcPr>
          <w:p w:rsidR="001D7AEE" w:rsidRDefault="001D7AEE" w:rsidP="000427CF">
            <w:pPr>
              <w:autoSpaceDE w:val="0"/>
              <w:autoSpaceDN w:val="0"/>
              <w:rPr>
                <w:rFonts w:ascii="Arial" w:hAnsi="Arial" w:cs="Arial"/>
              </w:rPr>
            </w:pPr>
            <w:r w:rsidRPr="001D7AEE">
              <w:rPr>
                <w:rFonts w:ascii="Arial" w:hAnsi="Arial" w:cs="Arial"/>
              </w:rPr>
              <w:t>City Council Chambers, 500 East Third Street, Loveland, Colorado</w:t>
            </w:r>
          </w:p>
        </w:tc>
      </w:tr>
      <w:tr w:rsidR="000427CF" w:rsidTr="000427CF">
        <w:tc>
          <w:tcPr>
            <w:tcW w:w="2785" w:type="dxa"/>
          </w:tcPr>
          <w:p w:rsidR="000427CF" w:rsidRPr="00DF39FD" w:rsidRDefault="000427CF" w:rsidP="000427CF">
            <w:pPr>
              <w:autoSpaceDE w:val="0"/>
              <w:autoSpaceDN w:val="0"/>
              <w:rPr>
                <w:rFonts w:ascii="Arial" w:hAnsi="Arial" w:cs="Arial"/>
              </w:rPr>
            </w:pPr>
            <w:r>
              <w:rPr>
                <w:rFonts w:ascii="Arial" w:hAnsi="Arial" w:cs="Arial"/>
              </w:rPr>
              <w:t>Meeting Instructions:</w:t>
            </w:r>
          </w:p>
        </w:tc>
        <w:tc>
          <w:tcPr>
            <w:tcW w:w="7429" w:type="dxa"/>
          </w:tcPr>
          <w:p w:rsidR="00D615F1" w:rsidRDefault="008771B8" w:rsidP="000427CF">
            <w:pPr>
              <w:autoSpaceDE w:val="0"/>
              <w:autoSpaceDN w:val="0"/>
              <w:spacing w:before="120" w:after="120"/>
              <w:rPr>
                <w:rFonts w:ascii="Arial" w:hAnsi="Arial" w:cs="Arial"/>
                <w:color w:val="C00000"/>
              </w:rPr>
            </w:pPr>
            <w:r w:rsidRPr="008771B8">
              <w:rPr>
                <w:rFonts w:ascii="Arial" w:hAnsi="Arial" w:cs="Arial"/>
                <w:color w:val="C00000"/>
              </w:rPr>
              <w:t xml:space="preserve">To </w:t>
            </w:r>
            <w:r>
              <w:rPr>
                <w:rFonts w:ascii="Arial" w:hAnsi="Arial" w:cs="Arial"/>
                <w:color w:val="C00000"/>
              </w:rPr>
              <w:t>participate by phone, please</w:t>
            </w:r>
            <w:r w:rsidRPr="008771B8">
              <w:rPr>
                <w:rFonts w:ascii="Arial" w:hAnsi="Arial" w:cs="Arial"/>
                <w:color w:val="C00000"/>
              </w:rPr>
              <w:t xml:space="preserve"> visit:</w:t>
            </w:r>
            <w:bookmarkStart w:id="0" w:name="_Hlk94793088"/>
          </w:p>
          <w:bookmarkEnd w:id="0"/>
          <w:p w:rsidR="008771B8" w:rsidRPr="006E2CF0" w:rsidRDefault="00D615F1" w:rsidP="000427CF">
            <w:pPr>
              <w:autoSpaceDE w:val="0"/>
              <w:autoSpaceDN w:val="0"/>
              <w:spacing w:before="120" w:after="120"/>
              <w:rPr>
                <w:rFonts w:ascii="Arial" w:hAnsi="Arial" w:cs="Arial"/>
                <w:color w:val="C00000"/>
              </w:rPr>
            </w:pPr>
            <w:r>
              <w:rPr>
                <w:rFonts w:ascii="Arial" w:hAnsi="Arial" w:cs="Arial"/>
                <w:color w:val="C00000"/>
              </w:rPr>
              <w:fldChar w:fldCharType="begin"/>
            </w:r>
            <w:r>
              <w:rPr>
                <w:rFonts w:ascii="Arial" w:hAnsi="Arial" w:cs="Arial"/>
                <w:color w:val="C00000"/>
              </w:rPr>
              <w:instrText xml:space="preserve"> HYPERLINK "https://www.lovgov.org/services/development-services/current-planning/public-hearings" </w:instrText>
            </w:r>
            <w:r>
              <w:rPr>
                <w:rFonts w:ascii="Arial" w:hAnsi="Arial" w:cs="Arial"/>
                <w:color w:val="C00000"/>
              </w:rPr>
              <w:fldChar w:fldCharType="separate"/>
            </w:r>
            <w:r w:rsidRPr="00D615F1">
              <w:rPr>
                <w:rStyle w:val="Hyperlink"/>
                <w:rFonts w:ascii="Arial" w:hAnsi="Arial" w:cs="Arial"/>
              </w:rPr>
              <w:t>https://www.lovgov.org/services/development-services/current-planning/public-hearings</w:t>
            </w:r>
            <w:r>
              <w:rPr>
                <w:rFonts w:ascii="Arial" w:hAnsi="Arial" w:cs="Arial"/>
                <w:color w:val="C00000"/>
              </w:rPr>
              <w:fldChar w:fldCharType="end"/>
            </w:r>
          </w:p>
        </w:tc>
      </w:tr>
      <w:tr w:rsidR="000427CF" w:rsidTr="000427CF">
        <w:tc>
          <w:tcPr>
            <w:tcW w:w="2785" w:type="dxa"/>
          </w:tcPr>
          <w:p w:rsidR="000427CF" w:rsidRDefault="000427CF" w:rsidP="000427CF">
            <w:pPr>
              <w:autoSpaceDE w:val="0"/>
              <w:autoSpaceDN w:val="0"/>
              <w:rPr>
                <w:rFonts w:ascii="Arial" w:hAnsi="Arial" w:cs="Arial"/>
              </w:rPr>
            </w:pPr>
            <w:r>
              <w:rPr>
                <w:rFonts w:ascii="Arial" w:hAnsi="Arial" w:cs="Arial"/>
              </w:rPr>
              <w:t>Applicant Name:</w:t>
            </w:r>
          </w:p>
        </w:tc>
        <w:tc>
          <w:tcPr>
            <w:tcW w:w="7429" w:type="dxa"/>
          </w:tcPr>
          <w:p w:rsidR="000427CF" w:rsidRDefault="00D80CDB" w:rsidP="000427CF">
            <w:pPr>
              <w:autoSpaceDE w:val="0"/>
              <w:autoSpaceDN w:val="0"/>
              <w:rPr>
                <w:rFonts w:ascii="Arial" w:hAnsi="Arial" w:cs="Arial"/>
              </w:rPr>
            </w:pPr>
            <w:r w:rsidRPr="00D80CDB">
              <w:rPr>
                <w:rFonts w:ascii="Arial" w:hAnsi="Arial" w:cs="Arial"/>
              </w:rPr>
              <w:t>Emily &amp; Adam Lum</w:t>
            </w:r>
          </w:p>
        </w:tc>
      </w:tr>
    </w:tbl>
    <w:p w:rsidR="00ED7650" w:rsidRDefault="00ED7650" w:rsidP="00482CFE">
      <w:pPr>
        <w:autoSpaceDE w:val="0"/>
        <w:autoSpaceDN w:val="0"/>
        <w:rPr>
          <w:rFonts w:ascii="Arial" w:hAnsi="Arial" w:cs="Arial"/>
        </w:rPr>
      </w:pPr>
    </w:p>
    <w:p w:rsidR="00482CFE" w:rsidRDefault="00482CFE" w:rsidP="00482CFE">
      <w:pPr>
        <w:autoSpaceDE w:val="0"/>
        <w:autoSpaceDN w:val="0"/>
        <w:rPr>
          <w:rFonts w:ascii="Arial" w:hAnsi="Arial" w:cs="Arial"/>
        </w:rPr>
      </w:pPr>
    </w:p>
    <w:p w:rsidR="00ED7650" w:rsidRPr="00897B6F" w:rsidRDefault="00ED7650" w:rsidP="00ED7650">
      <w:pPr>
        <w:autoSpaceDE w:val="0"/>
        <w:autoSpaceDN w:val="0"/>
        <w:rPr>
          <w:rFonts w:ascii="Arial" w:hAnsi="Arial" w:cs="Arial"/>
          <w:b/>
        </w:rPr>
      </w:pPr>
      <w:r w:rsidRPr="00897B6F">
        <w:rPr>
          <w:rFonts w:ascii="Arial" w:hAnsi="Arial" w:cs="Arial"/>
          <w:b/>
        </w:rPr>
        <w:t>Project Description</w:t>
      </w:r>
    </w:p>
    <w:tbl>
      <w:tblPr>
        <w:tblStyle w:val="TableGrid"/>
        <w:tblW w:w="0" w:type="auto"/>
        <w:tblLook w:val="04A0" w:firstRow="1" w:lastRow="0" w:firstColumn="1" w:lastColumn="0" w:noHBand="0" w:noVBand="1"/>
      </w:tblPr>
      <w:tblGrid>
        <w:gridCol w:w="2785"/>
        <w:gridCol w:w="7429"/>
      </w:tblGrid>
      <w:tr w:rsidR="00ED7650" w:rsidRPr="00D81BCB" w:rsidTr="00897B6F">
        <w:tc>
          <w:tcPr>
            <w:tcW w:w="2785" w:type="dxa"/>
          </w:tcPr>
          <w:p w:rsidR="00ED7650" w:rsidRPr="00DF39FD" w:rsidRDefault="00ED7650" w:rsidP="00ED7650">
            <w:pPr>
              <w:autoSpaceDE w:val="0"/>
              <w:autoSpaceDN w:val="0"/>
              <w:rPr>
                <w:rFonts w:ascii="Arial" w:hAnsi="Arial" w:cs="Arial"/>
              </w:rPr>
            </w:pPr>
            <w:r>
              <w:rPr>
                <w:rFonts w:ascii="Arial" w:hAnsi="Arial" w:cs="Arial"/>
              </w:rPr>
              <w:t>Summary of Proposed Development:</w:t>
            </w:r>
            <w:r w:rsidRPr="00DF39FD">
              <w:rPr>
                <w:rFonts w:ascii="Arial" w:hAnsi="Arial" w:cs="Arial"/>
              </w:rPr>
              <w:t xml:space="preserve"> </w:t>
            </w:r>
          </w:p>
        </w:tc>
        <w:tc>
          <w:tcPr>
            <w:tcW w:w="7429" w:type="dxa"/>
          </w:tcPr>
          <w:p w:rsidR="00ED7650" w:rsidRPr="00433965" w:rsidRDefault="00D80CDB" w:rsidP="00ED7650">
            <w:pPr>
              <w:autoSpaceDE w:val="0"/>
              <w:autoSpaceDN w:val="0"/>
              <w:rPr>
                <w:rFonts w:ascii="Arial" w:hAnsi="Arial" w:cs="Arial"/>
                <w:highlight w:val="yellow"/>
              </w:rPr>
            </w:pPr>
            <w:r w:rsidRPr="00D80CDB">
              <w:rPr>
                <w:rFonts w:ascii="Arial" w:hAnsi="Arial" w:cs="Arial"/>
              </w:rPr>
              <w:t>The variance requests a 0-foot rear yard setback for an existing accessory dwelling unit (ADU). The ADU is 400 square feet and is located in the northwest corner of the residential lot, adjacent to an alley.</w:t>
            </w:r>
          </w:p>
        </w:tc>
      </w:tr>
      <w:tr w:rsidR="00ED7650" w:rsidRPr="00D81BCB" w:rsidTr="00897B6F">
        <w:tc>
          <w:tcPr>
            <w:tcW w:w="2785" w:type="dxa"/>
          </w:tcPr>
          <w:p w:rsidR="00ED7650" w:rsidRDefault="00ED7650" w:rsidP="00ED7650">
            <w:pPr>
              <w:autoSpaceDE w:val="0"/>
              <w:autoSpaceDN w:val="0"/>
              <w:rPr>
                <w:rFonts w:ascii="Arial" w:hAnsi="Arial" w:cs="Arial"/>
              </w:rPr>
            </w:pPr>
            <w:r>
              <w:rPr>
                <w:rFonts w:ascii="Arial" w:hAnsi="Arial" w:cs="Arial"/>
              </w:rPr>
              <w:t>General Location:</w:t>
            </w:r>
          </w:p>
        </w:tc>
        <w:tc>
          <w:tcPr>
            <w:tcW w:w="7429" w:type="dxa"/>
          </w:tcPr>
          <w:p w:rsidR="00ED7650" w:rsidRPr="00433965" w:rsidRDefault="00D80CDB" w:rsidP="00ED7650">
            <w:pPr>
              <w:autoSpaceDE w:val="0"/>
              <w:autoSpaceDN w:val="0"/>
              <w:rPr>
                <w:rFonts w:ascii="Arial" w:hAnsi="Arial" w:cs="Arial"/>
                <w:highlight w:val="yellow"/>
              </w:rPr>
            </w:pPr>
            <w:r w:rsidRPr="00D80CDB">
              <w:rPr>
                <w:rFonts w:ascii="Arial" w:hAnsi="Arial" w:cs="Arial"/>
              </w:rPr>
              <w:t>North side of East 3rd Street, on the western side of Madison Avenue</w:t>
            </w:r>
          </w:p>
        </w:tc>
      </w:tr>
      <w:tr w:rsidR="00ED7650" w:rsidRPr="00D81BCB" w:rsidTr="00897B6F">
        <w:tc>
          <w:tcPr>
            <w:tcW w:w="2785" w:type="dxa"/>
          </w:tcPr>
          <w:p w:rsidR="00ED7650" w:rsidRDefault="00ED7650" w:rsidP="00ED7650">
            <w:pPr>
              <w:autoSpaceDE w:val="0"/>
              <w:autoSpaceDN w:val="0"/>
              <w:rPr>
                <w:rFonts w:ascii="Arial" w:hAnsi="Arial" w:cs="Arial"/>
              </w:rPr>
            </w:pPr>
            <w:r>
              <w:rPr>
                <w:rFonts w:ascii="Arial" w:hAnsi="Arial" w:cs="Arial"/>
              </w:rPr>
              <w:t>Property Address:</w:t>
            </w:r>
          </w:p>
        </w:tc>
        <w:tc>
          <w:tcPr>
            <w:tcW w:w="7429" w:type="dxa"/>
          </w:tcPr>
          <w:p w:rsidR="00ED7650" w:rsidRPr="00433965" w:rsidRDefault="00D80CDB" w:rsidP="00ED7650">
            <w:pPr>
              <w:autoSpaceDE w:val="0"/>
              <w:autoSpaceDN w:val="0"/>
              <w:rPr>
                <w:rFonts w:ascii="Arial" w:hAnsi="Arial" w:cs="Arial"/>
                <w:highlight w:val="yellow"/>
              </w:rPr>
            </w:pPr>
            <w:r w:rsidRPr="00D80CDB">
              <w:rPr>
                <w:rFonts w:ascii="Arial" w:hAnsi="Arial" w:cs="Arial"/>
              </w:rPr>
              <w:t>1229 East 3rd Street</w:t>
            </w:r>
          </w:p>
        </w:tc>
      </w:tr>
      <w:tr w:rsidR="00ED7650" w:rsidRPr="00D81BCB" w:rsidTr="00897B6F">
        <w:tc>
          <w:tcPr>
            <w:tcW w:w="2785" w:type="dxa"/>
          </w:tcPr>
          <w:p w:rsidR="00ED7650" w:rsidRPr="00DF39FD" w:rsidRDefault="00ED7650" w:rsidP="00ED7650">
            <w:pPr>
              <w:autoSpaceDE w:val="0"/>
              <w:autoSpaceDN w:val="0"/>
              <w:rPr>
                <w:rFonts w:ascii="Arial" w:hAnsi="Arial" w:cs="Arial"/>
              </w:rPr>
            </w:pPr>
            <w:r>
              <w:rPr>
                <w:rFonts w:ascii="Arial" w:hAnsi="Arial" w:cs="Arial"/>
              </w:rPr>
              <w:t>Existing Zoning:</w:t>
            </w:r>
          </w:p>
        </w:tc>
        <w:tc>
          <w:tcPr>
            <w:tcW w:w="7429" w:type="dxa"/>
          </w:tcPr>
          <w:p w:rsidR="00433965" w:rsidRPr="00D81BCB" w:rsidRDefault="00D615F1" w:rsidP="00ED7650">
            <w:pPr>
              <w:autoSpaceDE w:val="0"/>
              <w:autoSpaceDN w:val="0"/>
              <w:rPr>
                <w:rFonts w:ascii="Arial" w:hAnsi="Arial" w:cs="Arial"/>
              </w:rPr>
            </w:pPr>
            <w:r w:rsidRPr="00D615F1">
              <w:rPr>
                <w:rFonts w:ascii="Arial" w:hAnsi="Arial" w:cs="Arial"/>
              </w:rPr>
              <w:t>R3e - Established High-Density Residential</w:t>
            </w:r>
          </w:p>
        </w:tc>
      </w:tr>
      <w:tr w:rsidR="00ED7650" w:rsidRPr="00D81BCB" w:rsidTr="00897B6F">
        <w:tc>
          <w:tcPr>
            <w:tcW w:w="2785" w:type="dxa"/>
          </w:tcPr>
          <w:p w:rsidR="00ED7650" w:rsidRDefault="00ED7650" w:rsidP="00ED7650">
            <w:pPr>
              <w:autoSpaceDE w:val="0"/>
              <w:autoSpaceDN w:val="0"/>
              <w:rPr>
                <w:rFonts w:ascii="Arial" w:hAnsi="Arial" w:cs="Arial"/>
              </w:rPr>
            </w:pPr>
            <w:r>
              <w:rPr>
                <w:rFonts w:ascii="Arial" w:hAnsi="Arial" w:cs="Arial"/>
              </w:rPr>
              <w:t>Legal Description:</w:t>
            </w:r>
          </w:p>
        </w:tc>
        <w:tc>
          <w:tcPr>
            <w:tcW w:w="7429" w:type="dxa"/>
          </w:tcPr>
          <w:p w:rsidR="00ED7650" w:rsidRPr="00D81BCB" w:rsidRDefault="00D615F1" w:rsidP="00ED7650">
            <w:pPr>
              <w:autoSpaceDE w:val="0"/>
              <w:autoSpaceDN w:val="0"/>
              <w:rPr>
                <w:rFonts w:ascii="Arial" w:hAnsi="Arial" w:cs="Arial"/>
              </w:rPr>
            </w:pPr>
            <w:r w:rsidRPr="00D615F1">
              <w:rPr>
                <w:rFonts w:ascii="Arial" w:hAnsi="Arial" w:cs="Arial"/>
              </w:rPr>
              <w:t xml:space="preserve">W 1/2 OF LOT 7, KEMPTON TURNEY </w:t>
            </w:r>
            <w:proofErr w:type="spellStart"/>
            <w:r w:rsidRPr="00D615F1">
              <w:rPr>
                <w:rFonts w:ascii="Arial" w:hAnsi="Arial" w:cs="Arial"/>
              </w:rPr>
              <w:t>TURNEY</w:t>
            </w:r>
            <w:proofErr w:type="spellEnd"/>
            <w:r w:rsidRPr="00D615F1">
              <w:rPr>
                <w:rFonts w:ascii="Arial" w:hAnsi="Arial" w:cs="Arial"/>
              </w:rPr>
              <w:t>, LOV</w:t>
            </w:r>
          </w:p>
        </w:tc>
      </w:tr>
      <w:tr w:rsidR="00ED7650" w:rsidRPr="00D81BCB" w:rsidTr="00897B6F">
        <w:tc>
          <w:tcPr>
            <w:tcW w:w="2785" w:type="dxa"/>
          </w:tcPr>
          <w:p w:rsidR="00ED7650" w:rsidRDefault="00ED7650" w:rsidP="00ED7650">
            <w:pPr>
              <w:autoSpaceDE w:val="0"/>
              <w:autoSpaceDN w:val="0"/>
              <w:rPr>
                <w:rFonts w:ascii="Arial" w:hAnsi="Arial" w:cs="Arial"/>
              </w:rPr>
            </w:pPr>
            <w:r>
              <w:rPr>
                <w:rFonts w:ascii="Arial" w:hAnsi="Arial" w:cs="Arial"/>
              </w:rPr>
              <w:t>Additional Information:</w:t>
            </w:r>
          </w:p>
        </w:tc>
        <w:tc>
          <w:tcPr>
            <w:tcW w:w="7429" w:type="dxa"/>
          </w:tcPr>
          <w:p w:rsidR="00D615F1" w:rsidRDefault="00ED7650" w:rsidP="00ED7650">
            <w:pPr>
              <w:autoSpaceDE w:val="0"/>
              <w:autoSpaceDN w:val="0"/>
              <w:rPr>
                <w:rFonts w:ascii="Arial" w:hAnsi="Arial" w:cs="Arial"/>
              </w:rPr>
            </w:pPr>
            <w:r>
              <w:rPr>
                <w:rFonts w:ascii="Arial" w:hAnsi="Arial" w:cs="Arial"/>
              </w:rPr>
              <w:t>Additional information on the project is available at CityofLoveland.org/CDA</w:t>
            </w:r>
          </w:p>
        </w:tc>
      </w:tr>
    </w:tbl>
    <w:p w:rsidR="00ED7650" w:rsidRDefault="00ED7650" w:rsidP="00ED7650">
      <w:pPr>
        <w:autoSpaceDE w:val="0"/>
        <w:autoSpaceDN w:val="0"/>
        <w:rPr>
          <w:rFonts w:ascii="Arial" w:hAnsi="Arial" w:cs="Arial"/>
        </w:rPr>
      </w:pPr>
    </w:p>
    <w:p w:rsidR="00ED7650" w:rsidRPr="00D81BCB" w:rsidRDefault="00ED7650" w:rsidP="00ED7650">
      <w:pPr>
        <w:rPr>
          <w:rFonts w:ascii="Arial" w:hAnsi="Arial" w:cs="Arial"/>
        </w:rPr>
      </w:pPr>
    </w:p>
    <w:p w:rsidR="00D615F1" w:rsidRPr="00D615F1" w:rsidRDefault="00D615F1" w:rsidP="00D615F1">
      <w:pPr>
        <w:rPr>
          <w:rFonts w:ascii="Arial" w:hAnsi="Arial" w:cs="Arial"/>
          <w:szCs w:val="20"/>
        </w:rPr>
      </w:pPr>
      <w:r w:rsidRPr="00D615F1">
        <w:rPr>
          <w:rFonts w:ascii="Arial" w:hAnsi="Arial" w:cs="Arial"/>
          <w:szCs w:val="20"/>
        </w:rPr>
        <w:t>All interested parties may appear and speak on the matter at the public hearing and/or file written comments with the Current Planning Division.</w:t>
      </w:r>
    </w:p>
    <w:p w:rsidR="00D615F1" w:rsidRPr="00D615F1" w:rsidRDefault="00D615F1" w:rsidP="00D615F1">
      <w:pPr>
        <w:rPr>
          <w:rFonts w:ascii="Arial" w:hAnsi="Arial" w:cs="Arial"/>
          <w:szCs w:val="20"/>
        </w:rPr>
      </w:pPr>
    </w:p>
    <w:p w:rsidR="00D615F1" w:rsidRPr="00D615F1" w:rsidRDefault="00D615F1" w:rsidP="00D615F1">
      <w:pPr>
        <w:rPr>
          <w:rFonts w:ascii="Arial" w:hAnsi="Arial" w:cs="Arial"/>
          <w:szCs w:val="20"/>
        </w:rPr>
      </w:pPr>
      <w:r w:rsidRPr="00D615F1">
        <w:rPr>
          <w:rFonts w:ascii="Arial" w:hAnsi="Arial" w:cs="Arial"/>
          <w:szCs w:val="20"/>
        </w:rPr>
        <w:t xml:space="preserve">Per Division 18.14.04.04 of the Unified Development Code (UDC), property owners within a 150-foot radius of </w:t>
      </w:r>
      <w:r>
        <w:rPr>
          <w:rFonts w:ascii="Arial" w:hAnsi="Arial" w:cs="Arial"/>
          <w:szCs w:val="20"/>
        </w:rPr>
        <w:t>1229 E. 3</w:t>
      </w:r>
      <w:r w:rsidRPr="00D615F1">
        <w:rPr>
          <w:rFonts w:ascii="Arial" w:hAnsi="Arial" w:cs="Arial"/>
          <w:szCs w:val="20"/>
          <w:vertAlign w:val="superscript"/>
        </w:rPr>
        <w:t>rd</w:t>
      </w:r>
      <w:r>
        <w:rPr>
          <w:rFonts w:ascii="Arial" w:hAnsi="Arial" w:cs="Arial"/>
          <w:szCs w:val="20"/>
        </w:rPr>
        <w:t xml:space="preserve"> Street</w:t>
      </w:r>
      <w:r w:rsidRPr="00D615F1">
        <w:rPr>
          <w:rFonts w:ascii="Arial" w:hAnsi="Arial" w:cs="Arial"/>
          <w:szCs w:val="20"/>
        </w:rPr>
        <w:t xml:space="preserve"> were mailed notice of the hearing. </w:t>
      </w:r>
    </w:p>
    <w:p w:rsidR="00D615F1" w:rsidRPr="00D615F1" w:rsidRDefault="00D615F1" w:rsidP="00D615F1">
      <w:pPr>
        <w:rPr>
          <w:rFonts w:ascii="Arial" w:hAnsi="Arial" w:cs="Arial"/>
          <w:szCs w:val="20"/>
        </w:rPr>
      </w:pPr>
    </w:p>
    <w:p w:rsidR="000427CF" w:rsidRDefault="00D615F1" w:rsidP="00D615F1">
      <w:pPr>
        <w:rPr>
          <w:rFonts w:ascii="Arial" w:hAnsi="Arial" w:cs="Arial"/>
          <w:szCs w:val="20"/>
        </w:rPr>
      </w:pPr>
      <w:r w:rsidRPr="00D615F1">
        <w:rPr>
          <w:rFonts w:ascii="Arial" w:hAnsi="Arial" w:cs="Arial"/>
          <w:szCs w:val="20"/>
        </w:rPr>
        <w:lastRenderedPageBreak/>
        <w:t>Per Division 18.14.02.02 of the UDC, the decision made by the Zoning Board of Adjustment is the final decision on the matter.</w:t>
      </w:r>
    </w:p>
    <w:p w:rsidR="00D615F1" w:rsidRDefault="00D615F1" w:rsidP="00D615F1">
      <w:pPr>
        <w:rPr>
          <w:rFonts w:ascii="Arial" w:hAnsi="Arial" w:cs="Arial"/>
          <w:szCs w:val="20"/>
        </w:rPr>
      </w:pPr>
    </w:p>
    <w:p w:rsidR="00ED7650" w:rsidRDefault="00ED7650" w:rsidP="00ED7650">
      <w:pPr>
        <w:rPr>
          <w:rFonts w:ascii="Arial" w:hAnsi="Arial" w:cs="Arial"/>
          <w:b/>
          <w:bCs/>
          <w:szCs w:val="20"/>
        </w:rPr>
      </w:pPr>
      <w:r w:rsidRPr="00757D61">
        <w:rPr>
          <w:rFonts w:ascii="Arial" w:hAnsi="Arial" w:cs="Arial"/>
          <w:b/>
          <w:bCs/>
          <w:szCs w:val="20"/>
        </w:rPr>
        <w:t>Any written information that you inten</w:t>
      </w:r>
      <w:r w:rsidR="000427CF">
        <w:rPr>
          <w:rFonts w:ascii="Arial" w:hAnsi="Arial" w:cs="Arial"/>
          <w:b/>
          <w:bCs/>
          <w:szCs w:val="20"/>
        </w:rPr>
        <w:t>d to provide or present at the Planning Commission</w:t>
      </w:r>
      <w:r w:rsidRPr="00757D61">
        <w:rPr>
          <w:rFonts w:ascii="Arial" w:hAnsi="Arial" w:cs="Arial"/>
          <w:b/>
          <w:bCs/>
          <w:szCs w:val="20"/>
        </w:rPr>
        <w:t xml:space="preserve"> public h</w:t>
      </w:r>
      <w:r>
        <w:rPr>
          <w:rFonts w:ascii="Arial" w:hAnsi="Arial" w:cs="Arial"/>
          <w:b/>
          <w:bCs/>
          <w:szCs w:val="20"/>
        </w:rPr>
        <w:t xml:space="preserve">earing must be provided to the Planning Office </w:t>
      </w:r>
      <w:r w:rsidRPr="00757D61">
        <w:rPr>
          <w:rFonts w:ascii="Arial" w:hAnsi="Arial" w:cs="Arial"/>
          <w:b/>
          <w:bCs/>
          <w:szCs w:val="20"/>
        </w:rPr>
        <w:t xml:space="preserve">at least 1 week in advance of the hearing. This includes petitions, PowerPoint presentations, photos, letters, or other written information. Items submitted at the public hearing will not be accepted as they were not available for public review prior to the hearing. </w:t>
      </w:r>
    </w:p>
    <w:p w:rsidR="00ED7650" w:rsidRDefault="00ED7650" w:rsidP="00ED7650">
      <w:pPr>
        <w:rPr>
          <w:rFonts w:ascii="Arial" w:hAnsi="Arial" w:cs="Arial"/>
          <w:szCs w:val="20"/>
        </w:rPr>
      </w:pPr>
    </w:p>
    <w:p w:rsidR="00D80CDB" w:rsidRDefault="00ED7650" w:rsidP="000221B3">
      <w:pPr>
        <w:pStyle w:val="NoSpacing"/>
        <w:rPr>
          <w:rFonts w:ascii="Arial" w:hAnsi="Arial" w:cs="Arial"/>
          <w:b/>
        </w:rPr>
      </w:pPr>
      <w:r w:rsidRPr="00D81BCB">
        <w:rPr>
          <w:rFonts w:ascii="Arial" w:hAnsi="Arial" w:cs="Arial"/>
        </w:rPr>
        <w:t xml:space="preserve">If you have any questions regarding the proposed project, please contact: </w:t>
      </w:r>
      <w:r w:rsidR="00D80CDB" w:rsidRPr="00D80CDB">
        <w:rPr>
          <w:rFonts w:ascii="Arial" w:hAnsi="Arial" w:cs="Arial"/>
          <w:b/>
        </w:rPr>
        <w:t xml:space="preserve">Emily &amp; Adam Lum, 740-975-5184, </w:t>
      </w:r>
      <w:hyperlink r:id="rId5" w:history="1">
        <w:r w:rsidR="00D80CDB" w:rsidRPr="00BC4C81">
          <w:rPr>
            <w:rStyle w:val="Hyperlink"/>
            <w:rFonts w:ascii="Arial" w:hAnsi="Arial" w:cs="Arial"/>
            <w:b/>
          </w:rPr>
          <w:t>emily.h.lum@gmail.com</w:t>
        </w:r>
      </w:hyperlink>
      <w:r w:rsidR="00D80CDB">
        <w:rPr>
          <w:rFonts w:ascii="Arial" w:hAnsi="Arial" w:cs="Arial"/>
          <w:b/>
        </w:rPr>
        <w:t>.</w:t>
      </w:r>
    </w:p>
    <w:p w:rsidR="00ED7650" w:rsidRPr="000221B3" w:rsidRDefault="00ED7650" w:rsidP="000221B3">
      <w:pPr>
        <w:pStyle w:val="NoSpacing"/>
        <w:rPr>
          <w:rFonts w:ascii="Arial" w:hAnsi="Arial" w:cs="Arial"/>
          <w:i/>
        </w:rPr>
      </w:pPr>
      <w:r w:rsidRPr="00D81BCB">
        <w:rPr>
          <w:rFonts w:ascii="Arial" w:hAnsi="Arial" w:cs="Arial"/>
          <w:bCs/>
          <w:iCs/>
        </w:rPr>
        <w:t xml:space="preserve">If you have questions regarding the City process, please </w:t>
      </w:r>
      <w:r w:rsidRPr="000221B3">
        <w:rPr>
          <w:rFonts w:ascii="Arial" w:hAnsi="Arial" w:cs="Arial"/>
        </w:rPr>
        <w:t xml:space="preserve">contact </w:t>
      </w:r>
      <w:r w:rsidR="00D615F1" w:rsidRPr="000221B3">
        <w:rPr>
          <w:rFonts w:ascii="Arial" w:hAnsi="Arial" w:cs="Arial"/>
          <w:b/>
        </w:rPr>
        <w:t>Emily Tarantini, Planner II</w:t>
      </w:r>
      <w:r w:rsidR="00433965" w:rsidRPr="000221B3">
        <w:rPr>
          <w:rFonts w:ascii="Arial" w:hAnsi="Arial" w:cs="Arial"/>
          <w:b/>
        </w:rPr>
        <w:t xml:space="preserve"> (970) 962-25</w:t>
      </w:r>
      <w:r w:rsidR="00D615F1" w:rsidRPr="000221B3">
        <w:rPr>
          <w:rFonts w:ascii="Arial" w:hAnsi="Arial" w:cs="Arial"/>
          <w:b/>
        </w:rPr>
        <w:t>81</w:t>
      </w:r>
      <w:r w:rsidR="00433965" w:rsidRPr="000221B3">
        <w:rPr>
          <w:rFonts w:ascii="Arial" w:hAnsi="Arial" w:cs="Arial"/>
        </w:rPr>
        <w:t xml:space="preserve"> or email:</w:t>
      </w:r>
      <w:r w:rsidR="000221B3">
        <w:rPr>
          <w:rFonts w:ascii="Arial" w:hAnsi="Arial" w:cs="Arial"/>
        </w:rPr>
        <w:t xml:space="preserve"> </w:t>
      </w:r>
      <w:hyperlink r:id="rId6" w:history="1">
        <w:r w:rsidR="000221B3" w:rsidRPr="0030280B">
          <w:rPr>
            <w:rStyle w:val="Hyperlink"/>
            <w:rFonts w:ascii="Arial" w:hAnsi="Arial" w:cs="Arial"/>
            <w:b/>
          </w:rPr>
          <w:t>Emily.Tarantini@cityofloveland.org</w:t>
        </w:r>
      </w:hyperlink>
      <w:r w:rsidR="00433965" w:rsidRPr="000221B3">
        <w:rPr>
          <w:rFonts w:ascii="Arial" w:hAnsi="Arial" w:cs="Arial"/>
          <w:bCs/>
          <w:i/>
          <w:iCs/>
        </w:rPr>
        <w:t xml:space="preserve"> </w:t>
      </w:r>
      <w:r w:rsidRPr="000221B3">
        <w:rPr>
          <w:rFonts w:ascii="Arial" w:hAnsi="Arial" w:cs="Arial"/>
          <w:bCs/>
          <w:i/>
          <w:iCs/>
        </w:rPr>
        <w:t xml:space="preserve"> </w:t>
      </w:r>
    </w:p>
    <w:p w:rsidR="00ED7650" w:rsidRPr="00D81BCB" w:rsidRDefault="00ED7650" w:rsidP="00ED7650">
      <w:pPr>
        <w:autoSpaceDE w:val="0"/>
        <w:autoSpaceDN w:val="0"/>
        <w:jc w:val="both"/>
        <w:rPr>
          <w:rFonts w:ascii="Arial" w:hAnsi="Arial" w:cs="Arial"/>
        </w:rPr>
      </w:pPr>
      <w:r w:rsidRPr="00D81BCB">
        <w:rPr>
          <w:rFonts w:ascii="Arial" w:hAnsi="Arial" w:cs="Arial"/>
        </w:rPr>
        <w:t> </w:t>
      </w:r>
      <w:bookmarkStart w:id="1" w:name="_GoBack"/>
      <w:bookmarkEnd w:id="1"/>
    </w:p>
    <w:sectPr w:rsidR="00ED7650" w:rsidRPr="00D81BCB" w:rsidSect="00675187">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A1EE"/>
      </v:shape>
    </w:pict>
  </w:numPicBullet>
  <w:abstractNum w:abstractNumId="0" w15:restartNumberingAfterBreak="0">
    <w:nsid w:val="10251F1A"/>
    <w:multiLevelType w:val="hybridMultilevel"/>
    <w:tmpl w:val="BE8207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57575"/>
    <w:multiLevelType w:val="hybridMultilevel"/>
    <w:tmpl w:val="AB0EB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187"/>
    <w:rsid w:val="000221B3"/>
    <w:rsid w:val="000427CF"/>
    <w:rsid w:val="000F6CA9"/>
    <w:rsid w:val="00124B60"/>
    <w:rsid w:val="0012778A"/>
    <w:rsid w:val="001D4D52"/>
    <w:rsid w:val="001D7AEE"/>
    <w:rsid w:val="00212245"/>
    <w:rsid w:val="002656B9"/>
    <w:rsid w:val="0027015B"/>
    <w:rsid w:val="0028122B"/>
    <w:rsid w:val="002C59BA"/>
    <w:rsid w:val="00317439"/>
    <w:rsid w:val="00433965"/>
    <w:rsid w:val="004636DE"/>
    <w:rsid w:val="00482CFE"/>
    <w:rsid w:val="004B5F7E"/>
    <w:rsid w:val="00540BA4"/>
    <w:rsid w:val="00564E2E"/>
    <w:rsid w:val="00576EFC"/>
    <w:rsid w:val="00582EE1"/>
    <w:rsid w:val="005B699D"/>
    <w:rsid w:val="00675187"/>
    <w:rsid w:val="00727ED4"/>
    <w:rsid w:val="0073633A"/>
    <w:rsid w:val="008771B8"/>
    <w:rsid w:val="00897B6F"/>
    <w:rsid w:val="00966828"/>
    <w:rsid w:val="00974807"/>
    <w:rsid w:val="009A7B19"/>
    <w:rsid w:val="009D1DDE"/>
    <w:rsid w:val="00A94903"/>
    <w:rsid w:val="00B663AF"/>
    <w:rsid w:val="00C103FA"/>
    <w:rsid w:val="00C64F16"/>
    <w:rsid w:val="00C72169"/>
    <w:rsid w:val="00CE56CF"/>
    <w:rsid w:val="00D615F1"/>
    <w:rsid w:val="00D80CDB"/>
    <w:rsid w:val="00D81BCB"/>
    <w:rsid w:val="00DF39FD"/>
    <w:rsid w:val="00E2461D"/>
    <w:rsid w:val="00EC1D87"/>
    <w:rsid w:val="00ED7650"/>
    <w:rsid w:val="00EE0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729B4E"/>
  <w15:docId w15:val="{83508349-7506-44DD-BFB4-EB47D1C5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1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BCB"/>
    <w:pPr>
      <w:ind w:left="720"/>
      <w:contextualSpacing/>
    </w:pPr>
  </w:style>
  <w:style w:type="table" w:styleId="TableGrid">
    <w:name w:val="Table Grid"/>
    <w:basedOn w:val="TableNormal"/>
    <w:uiPriority w:val="59"/>
    <w:rsid w:val="00D81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439"/>
    <w:rPr>
      <w:rFonts w:ascii="Segoe UI" w:eastAsia="Times New Roman" w:hAnsi="Segoe UI" w:cs="Segoe UI"/>
      <w:sz w:val="18"/>
      <w:szCs w:val="18"/>
    </w:rPr>
  </w:style>
  <w:style w:type="character" w:styleId="Hyperlink">
    <w:name w:val="Hyperlink"/>
    <w:basedOn w:val="DefaultParagraphFont"/>
    <w:uiPriority w:val="99"/>
    <w:unhideWhenUsed/>
    <w:rsid w:val="00ED7650"/>
    <w:rPr>
      <w:color w:val="0000FF" w:themeColor="hyperlink"/>
      <w:u w:val="single"/>
    </w:rPr>
  </w:style>
  <w:style w:type="character" w:styleId="FollowedHyperlink">
    <w:name w:val="FollowedHyperlink"/>
    <w:basedOn w:val="DefaultParagraphFont"/>
    <w:uiPriority w:val="99"/>
    <w:semiHidden/>
    <w:unhideWhenUsed/>
    <w:rsid w:val="008771B8"/>
    <w:rPr>
      <w:color w:val="800080" w:themeColor="followedHyperlink"/>
      <w:u w:val="single"/>
    </w:rPr>
  </w:style>
  <w:style w:type="character" w:styleId="UnresolvedMention">
    <w:name w:val="Unresolved Mention"/>
    <w:basedOn w:val="DefaultParagraphFont"/>
    <w:uiPriority w:val="99"/>
    <w:semiHidden/>
    <w:unhideWhenUsed/>
    <w:rsid w:val="00D615F1"/>
    <w:rPr>
      <w:color w:val="605E5C"/>
      <w:shd w:val="clear" w:color="auto" w:fill="E1DFDD"/>
    </w:rPr>
  </w:style>
  <w:style w:type="paragraph" w:styleId="NoSpacing">
    <w:name w:val="No Spacing"/>
    <w:uiPriority w:val="1"/>
    <w:qFormat/>
    <w:rsid w:val="000221B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31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ily.Tarantini@cityofloveland.org" TargetMode="External"/><Relationship Id="rId5" Type="http://schemas.openxmlformats.org/officeDocument/2006/relationships/hyperlink" Target="mailto:emily.h.lum@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burchett</dc:creator>
  <cp:lastModifiedBy>Emily Tarantini</cp:lastModifiedBy>
  <cp:revision>2</cp:revision>
  <cp:lastPrinted>2019-01-02T19:35:00Z</cp:lastPrinted>
  <dcterms:created xsi:type="dcterms:W3CDTF">2022-02-14T15:45:00Z</dcterms:created>
  <dcterms:modified xsi:type="dcterms:W3CDTF">2022-02-14T15:45:00Z</dcterms:modified>
</cp:coreProperties>
</file>