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7650"/>
      </w:tblGrid>
      <w:tr w:rsidR="00DD2B30" w:rsidRPr="00057D2C" w14:paraId="4603823C" w14:textId="77777777" w:rsidTr="00C779A4">
        <w:trPr>
          <w:trHeight w:val="1340"/>
        </w:trPr>
        <w:tc>
          <w:tcPr>
            <w:tcW w:w="2520" w:type="dxa"/>
          </w:tcPr>
          <w:p w14:paraId="718E4B21" w14:textId="1534720D" w:rsidR="00DD2B30" w:rsidRPr="00057D2C" w:rsidRDefault="003A4F87" w:rsidP="00667CA8">
            <w:pPr>
              <w:pStyle w:val="TableParagraph"/>
              <w:jc w:val="center"/>
              <w:rPr>
                <w:rFonts w:ascii="Calibri" w:hAnsi="Calibri" w:cs="Calibri"/>
                <w:sz w:val="20"/>
              </w:rPr>
            </w:pPr>
            <w:r w:rsidRPr="00057D2C">
              <w:rPr>
                <w:rFonts w:ascii="Calibri" w:hAnsi="Calibri" w:cs="Calibri"/>
                <w:noProof/>
              </w:rPr>
              <w:drawing>
                <wp:inline distT="0" distB="0" distL="0" distR="0" wp14:anchorId="1808137F" wp14:editId="08E0C083">
                  <wp:extent cx="1323975" cy="1068398"/>
                  <wp:effectExtent l="0" t="0" r="0" b="0"/>
                  <wp:docPr id="6" name="Picture 6" descr="Image result for city of love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city of lovela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861" b="10443"/>
                          <a:stretch/>
                        </pic:blipFill>
                        <pic:spPr bwMode="auto">
                          <a:xfrm>
                            <a:off x="0" y="0"/>
                            <a:ext cx="1344289" cy="1084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0" w:type="dxa"/>
          </w:tcPr>
          <w:p w14:paraId="7AE51696" w14:textId="77777777" w:rsidR="00DD2B30" w:rsidRPr="00057D2C" w:rsidRDefault="00DD2B30" w:rsidP="008451F7">
            <w:pPr>
              <w:pStyle w:val="TableParagraph"/>
              <w:spacing w:before="1"/>
              <w:rPr>
                <w:rFonts w:ascii="Calibri" w:hAnsi="Calibri" w:cs="Calibri"/>
                <w:sz w:val="13"/>
              </w:rPr>
            </w:pPr>
          </w:p>
          <w:p w14:paraId="5171CAC0" w14:textId="77777777" w:rsidR="00C779A4" w:rsidRDefault="00C779A4" w:rsidP="00C779A4">
            <w:pPr>
              <w:spacing w:before="26"/>
              <w:rPr>
                <w:rFonts w:ascii="Calibri" w:hAnsi="Calibri" w:cs="Calibri"/>
                <w:b/>
              </w:rPr>
            </w:pPr>
          </w:p>
          <w:p w14:paraId="720469F5" w14:textId="45B735D9" w:rsidR="00174044" w:rsidRPr="00C779A4" w:rsidRDefault="00C779A4" w:rsidP="00C779A4">
            <w:pPr>
              <w:spacing w:before="26"/>
              <w:rPr>
                <w:rFonts w:ascii="Calibri" w:hAnsi="Calibri" w:cs="Calibri"/>
                <w:b/>
              </w:rPr>
            </w:pPr>
            <w:r w:rsidRPr="00C779A4">
              <w:rPr>
                <w:rFonts w:ascii="Calibri" w:hAnsi="Calibri" w:cs="Calibri"/>
                <w:b/>
              </w:rPr>
              <w:t>Organization Name: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softHyphen/>
              <w:t>__________________________________________________</w:t>
            </w:r>
          </w:p>
          <w:p w14:paraId="1E78F9FD" w14:textId="77777777" w:rsidR="00C779A4" w:rsidRDefault="00C779A4" w:rsidP="00C779A4">
            <w:pPr>
              <w:spacing w:before="26"/>
              <w:rPr>
                <w:rFonts w:ascii="Calibri" w:hAnsi="Calibri" w:cs="Calibri"/>
                <w:b/>
              </w:rPr>
            </w:pPr>
          </w:p>
          <w:p w14:paraId="41A08462" w14:textId="6BF9D12A" w:rsidR="00DD2B30" w:rsidRPr="00174044" w:rsidRDefault="00C779A4" w:rsidP="00C779A4">
            <w:pPr>
              <w:spacing w:before="26"/>
              <w:rPr>
                <w:rFonts w:ascii="Calibri" w:hAnsi="Calibri" w:cs="Calibri"/>
                <w:b/>
                <w:sz w:val="32"/>
              </w:rPr>
            </w:pPr>
            <w:r w:rsidRPr="00C779A4">
              <w:rPr>
                <w:rFonts w:ascii="Calibri" w:hAnsi="Calibri" w:cs="Calibri"/>
                <w:b/>
              </w:rPr>
              <w:t xml:space="preserve">Date Submitted: </w:t>
            </w:r>
            <w:r>
              <w:rPr>
                <w:rFonts w:ascii="Calibri" w:hAnsi="Calibri" w:cs="Calibri"/>
                <w:b/>
              </w:rPr>
              <w:t xml:space="preserve"> _____________________________________________________</w:t>
            </w:r>
          </w:p>
        </w:tc>
      </w:tr>
    </w:tbl>
    <w:p w14:paraId="577C0691" w14:textId="77777777" w:rsidR="00C4024A" w:rsidRPr="00057D2C" w:rsidRDefault="00C4024A">
      <w:pPr>
        <w:pStyle w:val="BodyText"/>
        <w:spacing w:before="45"/>
        <w:ind w:left="940"/>
        <w:rPr>
          <w:rFonts w:ascii="Calibri" w:hAnsi="Calibri" w:cs="Calibri"/>
          <w:b/>
        </w:rPr>
      </w:pPr>
    </w:p>
    <w:p w14:paraId="2FB3ACD4" w14:textId="761BF6CA" w:rsidR="00E71620" w:rsidRPr="00A41DF4" w:rsidRDefault="00057D2C" w:rsidP="00C4024A">
      <w:pPr>
        <w:pStyle w:val="BodyText"/>
        <w:spacing w:before="9"/>
        <w:ind w:left="0"/>
        <w:rPr>
          <w:rFonts w:ascii="Calibri" w:hAnsi="Calibri" w:cs="Calibri"/>
          <w:b/>
          <w:u w:val="single"/>
        </w:rPr>
      </w:pPr>
      <w:r w:rsidRPr="00A41DF4">
        <w:rPr>
          <w:rFonts w:ascii="Calibri" w:hAnsi="Calibri" w:cs="Calibri"/>
          <w:b/>
          <w:u w:val="single"/>
        </w:rPr>
        <w:t>Title VI Nondiscrimination</w:t>
      </w:r>
    </w:p>
    <w:p w14:paraId="1EB1BA0E" w14:textId="233B6FF2" w:rsidR="00057D2C" w:rsidRPr="00057D2C" w:rsidRDefault="00057D2C" w:rsidP="00C4024A">
      <w:pPr>
        <w:pStyle w:val="BodyText"/>
        <w:spacing w:before="9"/>
        <w:ind w:left="0"/>
        <w:rPr>
          <w:rFonts w:ascii="Calibri" w:hAnsi="Calibri" w:cs="Calibri"/>
          <w:b/>
          <w:sz w:val="22"/>
          <w:u w:val="single"/>
        </w:rPr>
      </w:pPr>
    </w:p>
    <w:p w14:paraId="4124F670" w14:textId="221B19E2" w:rsidR="00717C01" w:rsidRDefault="00717C01" w:rsidP="00C4024A">
      <w:pPr>
        <w:pStyle w:val="BodyText"/>
        <w:spacing w:before="9"/>
        <w:ind w:left="0"/>
        <w:rPr>
          <w:rFonts w:asciiTheme="minorHAnsi" w:hAnsiTheme="minorHAnsi" w:cstheme="minorHAnsi"/>
          <w:sz w:val="22"/>
        </w:rPr>
      </w:pPr>
      <w:r w:rsidRPr="00D437EF">
        <w:rPr>
          <w:rFonts w:asciiTheme="minorHAnsi" w:hAnsiTheme="minorHAnsi" w:cstheme="minorHAnsi"/>
          <w:b/>
          <w:sz w:val="22"/>
          <w:u w:val="single"/>
        </w:rPr>
        <w:t>An agency</w:t>
      </w:r>
      <w:r w:rsidR="00D437EF" w:rsidRPr="00D437EF">
        <w:rPr>
          <w:rFonts w:asciiTheme="minorHAnsi" w:hAnsiTheme="minorHAnsi" w:cstheme="minorHAnsi"/>
          <w:b/>
          <w:sz w:val="22"/>
          <w:u w:val="single"/>
        </w:rPr>
        <w:t>’s</w:t>
      </w:r>
      <w:r w:rsidRPr="00D437EF">
        <w:rPr>
          <w:rFonts w:asciiTheme="minorHAnsi" w:hAnsiTheme="minorHAnsi" w:cstheme="minorHAnsi"/>
          <w:b/>
          <w:sz w:val="22"/>
          <w:u w:val="single"/>
        </w:rPr>
        <w:t xml:space="preserve"> Title VI Policy and Practices must include</w:t>
      </w:r>
      <w:r w:rsidRPr="00D437EF">
        <w:rPr>
          <w:rFonts w:asciiTheme="minorHAnsi" w:hAnsiTheme="minorHAnsi" w:cstheme="minorHAnsi"/>
          <w:sz w:val="22"/>
        </w:rPr>
        <w:t xml:space="preserve"> (at a minimum) the following:</w:t>
      </w:r>
    </w:p>
    <w:p w14:paraId="04BCA4B5" w14:textId="540770AB" w:rsidR="00C779A4" w:rsidRDefault="00C779A4" w:rsidP="00C4024A">
      <w:pPr>
        <w:pStyle w:val="BodyText"/>
        <w:spacing w:before="9"/>
        <w:ind w:left="0"/>
        <w:rPr>
          <w:rFonts w:asciiTheme="minorHAnsi" w:hAnsiTheme="minorHAnsi" w:cstheme="minorHAnsi"/>
          <w:sz w:val="22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73"/>
        <w:gridCol w:w="6212"/>
        <w:gridCol w:w="2880"/>
      </w:tblGrid>
      <w:tr w:rsidR="00C779A4" w14:paraId="49C780C9" w14:textId="77777777" w:rsidTr="000260D9">
        <w:tc>
          <w:tcPr>
            <w:tcW w:w="1073" w:type="dxa"/>
            <w:vAlign w:val="center"/>
          </w:tcPr>
          <w:p w14:paraId="67F11D5B" w14:textId="37F2C991" w:rsidR="00C779A4" w:rsidRPr="00C779A4" w:rsidRDefault="00C779A4" w:rsidP="00C779A4">
            <w:pPr>
              <w:pStyle w:val="BodyText"/>
              <w:spacing w:before="9"/>
              <w:ind w:left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779A4">
              <w:rPr>
                <w:rFonts w:asciiTheme="minorHAnsi" w:hAnsiTheme="minorHAnsi" w:cstheme="minorHAnsi"/>
                <w:b/>
                <w:sz w:val="22"/>
              </w:rPr>
              <w:t>Reviewer</w:t>
            </w:r>
          </w:p>
          <w:p w14:paraId="3087942A" w14:textId="7A1A8F1C" w:rsidR="00C779A4" w:rsidRPr="00C779A4" w:rsidRDefault="00C779A4" w:rsidP="00C779A4">
            <w:pPr>
              <w:pStyle w:val="BodyText"/>
              <w:spacing w:before="9"/>
              <w:ind w:left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779A4">
              <w:rPr>
                <w:rFonts w:asciiTheme="minorHAnsi" w:hAnsiTheme="minorHAnsi" w:cstheme="minorHAnsi"/>
                <w:b/>
                <w:sz w:val="22"/>
              </w:rPr>
              <w:t>Initials</w:t>
            </w:r>
          </w:p>
        </w:tc>
        <w:tc>
          <w:tcPr>
            <w:tcW w:w="6212" w:type="dxa"/>
            <w:vAlign w:val="center"/>
          </w:tcPr>
          <w:p w14:paraId="5C4BCAC0" w14:textId="272C354F" w:rsidR="00C779A4" w:rsidRPr="00C779A4" w:rsidRDefault="00C779A4" w:rsidP="00C779A4">
            <w:pPr>
              <w:pStyle w:val="BodyText"/>
              <w:spacing w:before="9"/>
              <w:ind w:left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779A4">
              <w:rPr>
                <w:rFonts w:asciiTheme="minorHAnsi" w:hAnsiTheme="minorHAnsi" w:cstheme="minorHAnsi"/>
                <w:b/>
                <w:sz w:val="22"/>
              </w:rPr>
              <w:t xml:space="preserve">Policy </w:t>
            </w:r>
            <w:r w:rsidR="000260D9">
              <w:rPr>
                <w:rFonts w:asciiTheme="minorHAnsi" w:hAnsiTheme="minorHAnsi" w:cstheme="minorHAnsi"/>
                <w:b/>
                <w:sz w:val="22"/>
              </w:rPr>
              <w:t xml:space="preserve">/Practice </w:t>
            </w:r>
            <w:r w:rsidRPr="00C779A4">
              <w:rPr>
                <w:rFonts w:asciiTheme="minorHAnsi" w:hAnsiTheme="minorHAnsi" w:cstheme="minorHAnsi"/>
                <w:b/>
                <w:sz w:val="22"/>
              </w:rPr>
              <w:t>Requirement</w:t>
            </w:r>
            <w:r w:rsidR="000260D9">
              <w:rPr>
                <w:rFonts w:asciiTheme="minorHAnsi" w:hAnsiTheme="minorHAnsi" w:cstheme="minorHAnsi"/>
                <w:b/>
                <w:sz w:val="22"/>
              </w:rPr>
              <w:t>s</w:t>
            </w:r>
          </w:p>
        </w:tc>
        <w:tc>
          <w:tcPr>
            <w:tcW w:w="2880" w:type="dxa"/>
            <w:vAlign w:val="center"/>
          </w:tcPr>
          <w:p w14:paraId="62AE0A21" w14:textId="4E5BEF29" w:rsidR="00C779A4" w:rsidRPr="00C779A4" w:rsidRDefault="00C779A4" w:rsidP="00C779A4">
            <w:pPr>
              <w:pStyle w:val="BodyText"/>
              <w:spacing w:before="9"/>
              <w:ind w:left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779A4">
              <w:rPr>
                <w:rFonts w:asciiTheme="minorHAnsi" w:hAnsiTheme="minorHAnsi" w:cstheme="minorHAnsi"/>
                <w:b/>
                <w:sz w:val="22"/>
              </w:rPr>
              <w:t>Notes</w:t>
            </w:r>
          </w:p>
        </w:tc>
      </w:tr>
      <w:tr w:rsidR="00C779A4" w14:paraId="2ACA1D22" w14:textId="77777777" w:rsidTr="000260D9">
        <w:tc>
          <w:tcPr>
            <w:tcW w:w="1073" w:type="dxa"/>
          </w:tcPr>
          <w:p w14:paraId="05A46EF9" w14:textId="77777777" w:rsidR="00C779A4" w:rsidRDefault="00C779A4" w:rsidP="00C4024A">
            <w:pPr>
              <w:pStyle w:val="BodyText"/>
              <w:spacing w:before="9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212" w:type="dxa"/>
          </w:tcPr>
          <w:p w14:paraId="1041F2AB" w14:textId="13B44DA8" w:rsidR="00C779A4" w:rsidRPr="00C779A4" w:rsidRDefault="00C779A4" w:rsidP="000260D9">
            <w:pPr>
              <w:pStyle w:val="BodyText"/>
              <w:ind w:left="0"/>
              <w:rPr>
                <w:rFonts w:asciiTheme="minorHAnsi" w:hAnsiTheme="minorHAnsi" w:cstheme="minorHAnsi"/>
                <w:sz w:val="22"/>
              </w:rPr>
            </w:pPr>
            <w:r w:rsidRPr="00D437EF">
              <w:rPr>
                <w:rFonts w:asciiTheme="minorHAnsi" w:hAnsiTheme="minorHAnsi" w:cstheme="minorHAnsi"/>
                <w:sz w:val="22"/>
              </w:rPr>
              <w:t xml:space="preserve">State that the agency prohibits discrimination </w:t>
            </w:r>
            <w:proofErr w:type="gramStart"/>
            <w:r w:rsidRPr="00D437EF">
              <w:rPr>
                <w:rFonts w:asciiTheme="minorHAnsi" w:hAnsiTheme="minorHAnsi" w:cstheme="minorHAnsi"/>
                <w:sz w:val="22"/>
              </w:rPr>
              <w:t>on the basis of</w:t>
            </w:r>
            <w:proofErr w:type="gramEnd"/>
            <w:r w:rsidRPr="00D437EF">
              <w:rPr>
                <w:rFonts w:asciiTheme="minorHAnsi" w:hAnsiTheme="minorHAnsi" w:cstheme="minorHAnsi"/>
                <w:sz w:val="22"/>
              </w:rPr>
              <w:t xml:space="preserve"> race, color or national origin</w:t>
            </w:r>
          </w:p>
        </w:tc>
        <w:tc>
          <w:tcPr>
            <w:tcW w:w="2880" w:type="dxa"/>
          </w:tcPr>
          <w:p w14:paraId="4D07440A" w14:textId="77777777" w:rsidR="00C779A4" w:rsidRDefault="00C779A4" w:rsidP="00C4024A">
            <w:pPr>
              <w:pStyle w:val="BodyText"/>
              <w:spacing w:before="9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C779A4" w14:paraId="6C879011" w14:textId="77777777" w:rsidTr="000260D9">
        <w:tc>
          <w:tcPr>
            <w:tcW w:w="1073" w:type="dxa"/>
          </w:tcPr>
          <w:p w14:paraId="537A7809" w14:textId="77777777" w:rsidR="00C779A4" w:rsidRDefault="00C779A4" w:rsidP="00C4024A">
            <w:pPr>
              <w:pStyle w:val="BodyText"/>
              <w:spacing w:before="9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212" w:type="dxa"/>
          </w:tcPr>
          <w:p w14:paraId="1C5BD8AC" w14:textId="06A14393" w:rsidR="00C779A4" w:rsidRPr="00D437EF" w:rsidRDefault="00C779A4" w:rsidP="000260D9">
            <w:pPr>
              <w:pStyle w:val="BodyText"/>
              <w:ind w:left="0"/>
              <w:rPr>
                <w:rFonts w:asciiTheme="minorHAnsi" w:hAnsiTheme="minorHAnsi" w:cstheme="minorHAnsi"/>
                <w:sz w:val="22"/>
              </w:rPr>
            </w:pPr>
            <w:r w:rsidRPr="00D437EF">
              <w:rPr>
                <w:rFonts w:asciiTheme="minorHAnsi" w:hAnsiTheme="minorHAnsi" w:cstheme="minorHAnsi"/>
                <w:sz w:val="22"/>
              </w:rPr>
              <w:t xml:space="preserve">State that the agency does not distinguish among individuals in the quantity, quality or timeliness of program services, aids or benefits that they provide or the </w:t>
            </w:r>
            <w:proofErr w:type="gramStart"/>
            <w:r w:rsidRPr="00D437EF">
              <w:rPr>
                <w:rFonts w:asciiTheme="minorHAnsi" w:hAnsiTheme="minorHAnsi" w:cstheme="minorHAnsi"/>
                <w:sz w:val="22"/>
              </w:rPr>
              <w:t>manner in which</w:t>
            </w:r>
            <w:proofErr w:type="gramEnd"/>
            <w:r w:rsidRPr="00D437EF">
              <w:rPr>
                <w:rFonts w:asciiTheme="minorHAnsi" w:hAnsiTheme="minorHAnsi" w:cstheme="minorHAnsi"/>
                <w:sz w:val="22"/>
              </w:rPr>
              <w:t xml:space="preserve"> they provide them</w:t>
            </w:r>
          </w:p>
        </w:tc>
        <w:tc>
          <w:tcPr>
            <w:tcW w:w="2880" w:type="dxa"/>
          </w:tcPr>
          <w:p w14:paraId="0A940B70" w14:textId="77777777" w:rsidR="00C779A4" w:rsidRDefault="00C779A4" w:rsidP="00C4024A">
            <w:pPr>
              <w:pStyle w:val="BodyText"/>
              <w:spacing w:before="9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C779A4" w14:paraId="6F17DB96" w14:textId="77777777" w:rsidTr="000260D9">
        <w:tc>
          <w:tcPr>
            <w:tcW w:w="1073" w:type="dxa"/>
          </w:tcPr>
          <w:p w14:paraId="20870DFD" w14:textId="77777777" w:rsidR="00C779A4" w:rsidRDefault="00C779A4" w:rsidP="00C4024A">
            <w:pPr>
              <w:pStyle w:val="BodyText"/>
              <w:spacing w:before="9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212" w:type="dxa"/>
          </w:tcPr>
          <w:p w14:paraId="783071CE" w14:textId="73AA1685" w:rsidR="00C779A4" w:rsidRPr="00D437EF" w:rsidRDefault="00C779A4" w:rsidP="000260D9">
            <w:pPr>
              <w:pStyle w:val="BodyText"/>
              <w:ind w:left="0"/>
              <w:rPr>
                <w:rFonts w:asciiTheme="minorHAnsi" w:hAnsiTheme="minorHAnsi" w:cstheme="minorHAnsi"/>
                <w:sz w:val="22"/>
              </w:rPr>
            </w:pPr>
            <w:r w:rsidRPr="00D437EF">
              <w:rPr>
                <w:rFonts w:asciiTheme="minorHAnsi" w:hAnsiTheme="minorHAnsi" w:cstheme="minorHAnsi"/>
                <w:sz w:val="22"/>
              </w:rPr>
              <w:t>Include a Limited English Proficiency Plan</w:t>
            </w:r>
            <w:r>
              <w:rPr>
                <w:rFonts w:asciiTheme="minorHAnsi" w:hAnsiTheme="minorHAnsi" w:cstheme="minorHAnsi"/>
                <w:sz w:val="22"/>
              </w:rPr>
              <w:t xml:space="preserve"> that outlines interpretation practices and staff training</w:t>
            </w:r>
          </w:p>
        </w:tc>
        <w:tc>
          <w:tcPr>
            <w:tcW w:w="2880" w:type="dxa"/>
          </w:tcPr>
          <w:p w14:paraId="758AF64D" w14:textId="77777777" w:rsidR="00C779A4" w:rsidRDefault="00C779A4" w:rsidP="00C4024A">
            <w:pPr>
              <w:pStyle w:val="BodyText"/>
              <w:spacing w:before="9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C779A4" w14:paraId="2EA7E476" w14:textId="77777777" w:rsidTr="000260D9">
        <w:tc>
          <w:tcPr>
            <w:tcW w:w="1073" w:type="dxa"/>
          </w:tcPr>
          <w:p w14:paraId="4CF5D800" w14:textId="77777777" w:rsidR="00C779A4" w:rsidRDefault="00C779A4" w:rsidP="00C4024A">
            <w:pPr>
              <w:pStyle w:val="BodyText"/>
              <w:spacing w:before="9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212" w:type="dxa"/>
          </w:tcPr>
          <w:p w14:paraId="0E6C4D32" w14:textId="5F2EEE64" w:rsidR="00C779A4" w:rsidRPr="00D437EF" w:rsidRDefault="00C779A4" w:rsidP="000260D9">
            <w:pPr>
              <w:pStyle w:val="BodyText"/>
              <w:ind w:left="0"/>
              <w:rPr>
                <w:rFonts w:asciiTheme="minorHAnsi" w:hAnsiTheme="minorHAnsi" w:cstheme="minorHAnsi"/>
                <w:sz w:val="22"/>
              </w:rPr>
            </w:pPr>
            <w:r w:rsidRPr="00D437EF">
              <w:rPr>
                <w:rFonts w:asciiTheme="minorHAnsi" w:hAnsiTheme="minorHAnsi" w:cstheme="minorHAnsi"/>
                <w:sz w:val="22"/>
              </w:rPr>
              <w:t>Include a complaint process (may link to an agency’s Grievance Policy/Processes)</w:t>
            </w:r>
          </w:p>
        </w:tc>
        <w:tc>
          <w:tcPr>
            <w:tcW w:w="2880" w:type="dxa"/>
          </w:tcPr>
          <w:p w14:paraId="6BDA3ECB" w14:textId="77777777" w:rsidR="00C779A4" w:rsidRDefault="00C779A4" w:rsidP="00C4024A">
            <w:pPr>
              <w:pStyle w:val="BodyText"/>
              <w:spacing w:before="9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C779A4" w14:paraId="7C7360DC" w14:textId="77777777" w:rsidTr="000260D9">
        <w:tc>
          <w:tcPr>
            <w:tcW w:w="1073" w:type="dxa"/>
          </w:tcPr>
          <w:p w14:paraId="4A75E07C" w14:textId="77777777" w:rsidR="00C779A4" w:rsidRDefault="00C779A4" w:rsidP="00C4024A">
            <w:pPr>
              <w:pStyle w:val="BodyText"/>
              <w:spacing w:before="9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212" w:type="dxa"/>
          </w:tcPr>
          <w:p w14:paraId="2731DC13" w14:textId="267C58C2" w:rsidR="00C779A4" w:rsidRPr="00D437EF" w:rsidRDefault="00C779A4" w:rsidP="000260D9">
            <w:pPr>
              <w:pStyle w:val="BodyText"/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Public notification of Title VI Policy is required </w:t>
            </w:r>
          </w:p>
        </w:tc>
        <w:tc>
          <w:tcPr>
            <w:tcW w:w="2880" w:type="dxa"/>
          </w:tcPr>
          <w:p w14:paraId="3ED49560" w14:textId="77777777" w:rsidR="00C779A4" w:rsidRDefault="00C779A4" w:rsidP="00C4024A">
            <w:pPr>
              <w:pStyle w:val="BodyText"/>
              <w:spacing w:before="9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35948A9" w14:textId="77777777" w:rsidR="00A41DF4" w:rsidRDefault="00A41DF4">
      <w:pPr>
        <w:rPr>
          <w:rFonts w:asciiTheme="minorHAnsi" w:hAnsiTheme="minorHAnsi" w:cstheme="minorHAnsi"/>
          <w:b/>
          <w:sz w:val="24"/>
          <w:u w:val="single"/>
        </w:rPr>
      </w:pPr>
    </w:p>
    <w:p w14:paraId="27679358" w14:textId="2ED9A29C" w:rsidR="00174044" w:rsidRDefault="00174044">
      <w:pPr>
        <w:rPr>
          <w:rFonts w:asciiTheme="minorHAnsi" w:hAnsiTheme="minorHAnsi" w:cstheme="minorHAnsi"/>
          <w:b/>
          <w:sz w:val="24"/>
          <w:u w:val="single"/>
        </w:rPr>
      </w:pPr>
      <w:r w:rsidRPr="00A41DF4">
        <w:rPr>
          <w:rFonts w:asciiTheme="minorHAnsi" w:hAnsiTheme="minorHAnsi" w:cstheme="minorHAnsi"/>
          <w:b/>
          <w:sz w:val="24"/>
          <w:u w:val="single"/>
        </w:rPr>
        <w:t>Americans with Disabilities</w:t>
      </w:r>
    </w:p>
    <w:p w14:paraId="643F4C8A" w14:textId="6B68362D" w:rsidR="00C779A4" w:rsidRDefault="00C779A4">
      <w:pPr>
        <w:rPr>
          <w:rFonts w:asciiTheme="minorHAnsi" w:hAnsiTheme="minorHAnsi" w:cstheme="minorHAnsi"/>
          <w:b/>
          <w:sz w:val="24"/>
          <w:u w:val="single"/>
        </w:rPr>
      </w:pPr>
    </w:p>
    <w:p w14:paraId="17F359B5" w14:textId="6DC523E2" w:rsidR="00C779A4" w:rsidRPr="00D437EF" w:rsidRDefault="00C779A4">
      <w:pPr>
        <w:rPr>
          <w:rFonts w:asciiTheme="minorHAnsi" w:hAnsiTheme="minorHAnsi" w:cstheme="minorHAnsi"/>
          <w:b/>
          <w:u w:val="single"/>
        </w:rPr>
      </w:pPr>
      <w:r w:rsidRPr="00D437EF">
        <w:rPr>
          <w:rFonts w:asciiTheme="minorHAnsi" w:hAnsiTheme="minorHAnsi" w:cstheme="minorHAnsi"/>
          <w:b/>
          <w:u w:val="single"/>
        </w:rPr>
        <w:t>An agency’s ADA Policy and Practices must include</w:t>
      </w:r>
      <w:r w:rsidRPr="00D437EF">
        <w:rPr>
          <w:rFonts w:asciiTheme="minorHAnsi" w:hAnsiTheme="minorHAnsi" w:cstheme="minorHAnsi"/>
        </w:rPr>
        <w:t xml:space="preserve"> (at a minimum) the following:</w:t>
      </w:r>
    </w:p>
    <w:p w14:paraId="24A4380D" w14:textId="01635001" w:rsidR="00174044" w:rsidRDefault="00174044">
      <w:pPr>
        <w:rPr>
          <w:rFonts w:asciiTheme="minorHAnsi" w:hAnsiTheme="minorHAnsi" w:cstheme="minorHAnsi"/>
          <w:b/>
          <w:u w:val="single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73"/>
        <w:gridCol w:w="6241"/>
        <w:gridCol w:w="2851"/>
      </w:tblGrid>
      <w:tr w:rsidR="00C779A4" w14:paraId="240DB735" w14:textId="77777777" w:rsidTr="000260D9">
        <w:tc>
          <w:tcPr>
            <w:tcW w:w="985" w:type="dxa"/>
            <w:vAlign w:val="center"/>
          </w:tcPr>
          <w:p w14:paraId="6DE727FF" w14:textId="77777777" w:rsidR="00C779A4" w:rsidRPr="00C779A4" w:rsidRDefault="00C779A4" w:rsidP="00900462">
            <w:pPr>
              <w:pStyle w:val="BodyText"/>
              <w:spacing w:before="9"/>
              <w:ind w:left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779A4">
              <w:rPr>
                <w:rFonts w:asciiTheme="minorHAnsi" w:hAnsiTheme="minorHAnsi" w:cstheme="minorHAnsi"/>
                <w:b/>
                <w:sz w:val="22"/>
              </w:rPr>
              <w:t>Reviewer</w:t>
            </w:r>
          </w:p>
          <w:p w14:paraId="57F64477" w14:textId="77777777" w:rsidR="00C779A4" w:rsidRPr="00C779A4" w:rsidRDefault="00C779A4" w:rsidP="00900462">
            <w:pPr>
              <w:pStyle w:val="BodyText"/>
              <w:spacing w:before="9"/>
              <w:ind w:left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779A4">
              <w:rPr>
                <w:rFonts w:asciiTheme="minorHAnsi" w:hAnsiTheme="minorHAnsi" w:cstheme="minorHAnsi"/>
                <w:b/>
                <w:sz w:val="22"/>
              </w:rPr>
              <w:t>Initials</w:t>
            </w:r>
          </w:p>
        </w:tc>
        <w:tc>
          <w:tcPr>
            <w:tcW w:w="6300" w:type="dxa"/>
            <w:vAlign w:val="center"/>
          </w:tcPr>
          <w:p w14:paraId="1DAD798D" w14:textId="19F3C4DD" w:rsidR="00C779A4" w:rsidRPr="00C779A4" w:rsidRDefault="00C779A4" w:rsidP="00900462">
            <w:pPr>
              <w:pStyle w:val="BodyText"/>
              <w:spacing w:before="9"/>
              <w:ind w:left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779A4">
              <w:rPr>
                <w:rFonts w:asciiTheme="minorHAnsi" w:hAnsiTheme="minorHAnsi" w:cstheme="minorHAnsi"/>
                <w:b/>
                <w:sz w:val="22"/>
              </w:rPr>
              <w:t>Policy</w:t>
            </w:r>
            <w:r w:rsidR="000260D9">
              <w:rPr>
                <w:rFonts w:asciiTheme="minorHAnsi" w:hAnsiTheme="minorHAnsi" w:cstheme="minorHAnsi"/>
                <w:b/>
                <w:sz w:val="22"/>
              </w:rPr>
              <w:t xml:space="preserve">/Practice </w:t>
            </w:r>
            <w:r w:rsidRPr="00C779A4">
              <w:rPr>
                <w:rFonts w:asciiTheme="minorHAnsi" w:hAnsiTheme="minorHAnsi" w:cstheme="minorHAnsi"/>
                <w:b/>
                <w:sz w:val="22"/>
              </w:rPr>
              <w:t>Requirement</w:t>
            </w:r>
            <w:r w:rsidR="000260D9">
              <w:rPr>
                <w:rFonts w:asciiTheme="minorHAnsi" w:hAnsiTheme="minorHAnsi" w:cstheme="minorHAnsi"/>
                <w:b/>
                <w:sz w:val="22"/>
              </w:rPr>
              <w:t>s</w:t>
            </w:r>
          </w:p>
        </w:tc>
        <w:tc>
          <w:tcPr>
            <w:tcW w:w="2880" w:type="dxa"/>
            <w:vAlign w:val="center"/>
          </w:tcPr>
          <w:p w14:paraId="231CD46A" w14:textId="77777777" w:rsidR="00C779A4" w:rsidRPr="00C779A4" w:rsidRDefault="00C779A4" w:rsidP="00900462">
            <w:pPr>
              <w:pStyle w:val="BodyText"/>
              <w:spacing w:before="9"/>
              <w:ind w:left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779A4">
              <w:rPr>
                <w:rFonts w:asciiTheme="minorHAnsi" w:hAnsiTheme="minorHAnsi" w:cstheme="minorHAnsi"/>
                <w:b/>
                <w:sz w:val="22"/>
              </w:rPr>
              <w:t>Notes</w:t>
            </w:r>
          </w:p>
        </w:tc>
      </w:tr>
      <w:tr w:rsidR="00C779A4" w14:paraId="7EEB837D" w14:textId="77777777" w:rsidTr="000260D9">
        <w:tc>
          <w:tcPr>
            <w:tcW w:w="985" w:type="dxa"/>
          </w:tcPr>
          <w:p w14:paraId="3D3A37C8" w14:textId="77777777" w:rsidR="00C779A4" w:rsidRDefault="00C779A4" w:rsidP="00900462">
            <w:pPr>
              <w:pStyle w:val="BodyText"/>
              <w:spacing w:before="9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00" w:type="dxa"/>
          </w:tcPr>
          <w:p w14:paraId="7D7AD117" w14:textId="2BDFD8B7" w:rsidR="00C779A4" w:rsidRPr="00C779A4" w:rsidRDefault="00C779A4" w:rsidP="000260D9">
            <w:pPr>
              <w:pStyle w:val="BodyText"/>
              <w:ind w:left="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State that the agency will make reasonable accommodations for citizens in accordance with the Americans with Disabilities Act</w:t>
            </w:r>
          </w:p>
        </w:tc>
        <w:tc>
          <w:tcPr>
            <w:tcW w:w="2880" w:type="dxa"/>
          </w:tcPr>
          <w:p w14:paraId="6BB44C99" w14:textId="77777777" w:rsidR="00C779A4" w:rsidRDefault="00C779A4" w:rsidP="00900462">
            <w:pPr>
              <w:pStyle w:val="BodyText"/>
              <w:spacing w:before="9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C779A4" w14:paraId="3D7BBA0B" w14:textId="77777777" w:rsidTr="000260D9">
        <w:tc>
          <w:tcPr>
            <w:tcW w:w="985" w:type="dxa"/>
          </w:tcPr>
          <w:p w14:paraId="2C2040A2" w14:textId="77777777" w:rsidR="00C779A4" w:rsidRDefault="00C779A4" w:rsidP="00900462">
            <w:pPr>
              <w:pStyle w:val="BodyText"/>
              <w:spacing w:before="9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00" w:type="dxa"/>
          </w:tcPr>
          <w:p w14:paraId="6C5C41D1" w14:textId="2BDF2D76" w:rsidR="00C779A4" w:rsidRPr="00C779A4" w:rsidRDefault="00C779A4" w:rsidP="000260D9">
            <w:pPr>
              <w:pStyle w:val="BodyText"/>
              <w:ind w:left="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State that the agency will make reasonable modifications to policies and programs to ensure that people with disabilities have equal opportunity to participate in programs, services and activities</w:t>
            </w:r>
          </w:p>
        </w:tc>
        <w:tc>
          <w:tcPr>
            <w:tcW w:w="2880" w:type="dxa"/>
          </w:tcPr>
          <w:p w14:paraId="2A55ED42" w14:textId="77777777" w:rsidR="00C779A4" w:rsidRDefault="00C779A4" w:rsidP="00900462">
            <w:pPr>
              <w:pStyle w:val="BodyText"/>
              <w:spacing w:before="9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C779A4" w14:paraId="0F39B8A3" w14:textId="77777777" w:rsidTr="000260D9">
        <w:tc>
          <w:tcPr>
            <w:tcW w:w="985" w:type="dxa"/>
          </w:tcPr>
          <w:p w14:paraId="4E9D1342" w14:textId="77777777" w:rsidR="00C779A4" w:rsidRDefault="00C779A4" w:rsidP="00900462">
            <w:pPr>
              <w:pStyle w:val="BodyText"/>
              <w:spacing w:before="9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00" w:type="dxa"/>
          </w:tcPr>
          <w:p w14:paraId="26B72B07" w14:textId="77777777" w:rsidR="00C779A4" w:rsidRPr="006A21AD" w:rsidRDefault="00C779A4" w:rsidP="000260D9">
            <w:pPr>
              <w:pStyle w:val="BodyText"/>
              <w:ind w:left="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Include an effective communication section that focuses on providing appropriate aids and services leading to effective communication for qualified persons with disabilities to participate in programs and services:</w:t>
            </w:r>
          </w:p>
          <w:p w14:paraId="5BFA6323" w14:textId="77777777" w:rsidR="00C779A4" w:rsidRPr="006A21AD" w:rsidRDefault="00C779A4" w:rsidP="000260D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include options for hearing and sight impaired individuals</w:t>
            </w:r>
          </w:p>
          <w:p w14:paraId="2FBA2D60" w14:textId="77777777" w:rsidR="00C779A4" w:rsidRPr="006A21AD" w:rsidRDefault="00C779A4" w:rsidP="000260D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include options for intake forms and other vital documents</w:t>
            </w:r>
          </w:p>
          <w:p w14:paraId="7AF8ADF4" w14:textId="549D499B" w:rsidR="00C779A4" w:rsidRPr="000260D9" w:rsidRDefault="00C779A4" w:rsidP="000260D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</w:rPr>
            </w:pPr>
            <w:r w:rsidRPr="006A21AD">
              <w:rPr>
                <w:rFonts w:asciiTheme="minorHAnsi" w:hAnsiTheme="minorHAnsi" w:cstheme="minorHAnsi"/>
                <w:sz w:val="22"/>
              </w:rPr>
              <w:t>include options for Web site information</w:t>
            </w:r>
          </w:p>
        </w:tc>
        <w:tc>
          <w:tcPr>
            <w:tcW w:w="2880" w:type="dxa"/>
          </w:tcPr>
          <w:p w14:paraId="313667D2" w14:textId="77777777" w:rsidR="00C779A4" w:rsidRDefault="00C779A4" w:rsidP="00900462">
            <w:pPr>
              <w:pStyle w:val="BodyText"/>
              <w:spacing w:before="9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C779A4" w14:paraId="087D8381" w14:textId="77777777" w:rsidTr="000260D9">
        <w:tc>
          <w:tcPr>
            <w:tcW w:w="985" w:type="dxa"/>
          </w:tcPr>
          <w:p w14:paraId="346CF46C" w14:textId="77777777" w:rsidR="00C779A4" w:rsidRDefault="00C779A4" w:rsidP="00900462">
            <w:pPr>
              <w:pStyle w:val="BodyText"/>
              <w:spacing w:before="9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00" w:type="dxa"/>
          </w:tcPr>
          <w:p w14:paraId="52E99758" w14:textId="01101255" w:rsidR="00C779A4" w:rsidRPr="00D437EF" w:rsidRDefault="000260D9" w:rsidP="000260D9">
            <w:pPr>
              <w:pStyle w:val="BodyText"/>
              <w:ind w:left="0"/>
              <w:rPr>
                <w:rFonts w:asciiTheme="minorHAnsi" w:hAnsiTheme="minorHAnsi" w:cstheme="minorHAnsi"/>
                <w:sz w:val="22"/>
              </w:rPr>
            </w:pPr>
            <w:r w:rsidRPr="00C779A4">
              <w:rPr>
                <w:rFonts w:asciiTheme="minorHAnsi" w:hAnsiTheme="minorHAnsi" w:cstheme="minorHAnsi"/>
                <w:sz w:val="22"/>
              </w:rPr>
              <w:t>Document and maintain staff training, competency and manual regarding policies and procedures for effective communications</w:t>
            </w:r>
          </w:p>
        </w:tc>
        <w:tc>
          <w:tcPr>
            <w:tcW w:w="2880" w:type="dxa"/>
          </w:tcPr>
          <w:p w14:paraId="665FE914" w14:textId="77777777" w:rsidR="00C779A4" w:rsidRDefault="00C779A4" w:rsidP="00900462">
            <w:pPr>
              <w:pStyle w:val="BodyText"/>
              <w:spacing w:before="9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0260D9" w14:paraId="5622551F" w14:textId="77777777" w:rsidTr="000260D9">
        <w:tc>
          <w:tcPr>
            <w:tcW w:w="985" w:type="dxa"/>
          </w:tcPr>
          <w:p w14:paraId="340100D5" w14:textId="77777777" w:rsidR="000260D9" w:rsidRDefault="000260D9" w:rsidP="00900462">
            <w:pPr>
              <w:pStyle w:val="BodyText"/>
              <w:spacing w:before="9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00" w:type="dxa"/>
          </w:tcPr>
          <w:p w14:paraId="2589C2F9" w14:textId="12D0D2BC" w:rsidR="000260D9" w:rsidRPr="00D437EF" w:rsidRDefault="000260D9" w:rsidP="000260D9">
            <w:pPr>
              <w:pStyle w:val="BodyText"/>
              <w:ind w:left="0"/>
              <w:rPr>
                <w:rFonts w:asciiTheme="minorHAnsi" w:hAnsiTheme="minorHAnsi" w:cstheme="minorHAnsi"/>
                <w:sz w:val="22"/>
              </w:rPr>
            </w:pPr>
            <w:r w:rsidRPr="00D437EF">
              <w:rPr>
                <w:rFonts w:asciiTheme="minorHAnsi" w:hAnsiTheme="minorHAnsi" w:cstheme="minorHAnsi"/>
                <w:sz w:val="22"/>
              </w:rPr>
              <w:t>Include a complaint process (may link to an agency’s Grievance Policy/Processes)</w:t>
            </w:r>
          </w:p>
        </w:tc>
        <w:tc>
          <w:tcPr>
            <w:tcW w:w="2880" w:type="dxa"/>
          </w:tcPr>
          <w:p w14:paraId="31098AE6" w14:textId="77777777" w:rsidR="000260D9" w:rsidRDefault="000260D9" w:rsidP="00900462">
            <w:pPr>
              <w:pStyle w:val="BodyText"/>
              <w:spacing w:before="9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7EC3ADA" w14:textId="0C9A8534" w:rsidR="001C1AB0" w:rsidRPr="00D437EF" w:rsidRDefault="001C1AB0" w:rsidP="00C4024A">
      <w:pPr>
        <w:pStyle w:val="BodyText"/>
        <w:spacing w:before="9"/>
        <w:ind w:left="0"/>
        <w:rPr>
          <w:rFonts w:asciiTheme="minorHAnsi" w:hAnsiTheme="minorHAnsi" w:cstheme="minorHAnsi"/>
          <w:b/>
          <w:sz w:val="22"/>
        </w:rPr>
      </w:pPr>
    </w:p>
    <w:p w14:paraId="09F774C4" w14:textId="77777777" w:rsidR="000260D9" w:rsidRDefault="000260D9">
      <w:pPr>
        <w:rPr>
          <w:rFonts w:ascii="Calibri" w:hAnsi="Calibri" w:cs="Calibri"/>
          <w:b/>
        </w:rPr>
      </w:pPr>
    </w:p>
    <w:p w14:paraId="493A352D" w14:textId="77777777" w:rsidR="000260D9" w:rsidRDefault="000260D9">
      <w:pPr>
        <w:rPr>
          <w:rFonts w:ascii="Calibri" w:hAnsi="Calibri" w:cs="Calibri"/>
          <w:b/>
        </w:rPr>
      </w:pPr>
    </w:p>
    <w:p w14:paraId="5A4C727E" w14:textId="77777777" w:rsidR="000260D9" w:rsidRDefault="000260D9">
      <w:pPr>
        <w:rPr>
          <w:rFonts w:ascii="Calibri" w:hAnsi="Calibri" w:cs="Calibri"/>
          <w:b/>
        </w:rPr>
      </w:pPr>
    </w:p>
    <w:p w14:paraId="2E0AF7CB" w14:textId="75D0E04A" w:rsidR="000260D9" w:rsidRDefault="000260D9">
      <w:pPr>
        <w:rPr>
          <w:rFonts w:asciiTheme="minorHAnsi" w:hAnsiTheme="minorHAnsi" w:cstheme="minorHAnsi"/>
          <w:b/>
          <w:sz w:val="24"/>
          <w:u w:val="single"/>
        </w:rPr>
      </w:pPr>
    </w:p>
    <w:p w14:paraId="59BA79D8" w14:textId="77777777" w:rsidR="000260D9" w:rsidRDefault="000260D9" w:rsidP="006A21AD">
      <w:pPr>
        <w:rPr>
          <w:rFonts w:asciiTheme="minorHAnsi" w:hAnsiTheme="minorHAnsi" w:cstheme="minorHAnsi"/>
          <w:b/>
          <w:sz w:val="24"/>
          <w:u w:val="single"/>
        </w:rPr>
      </w:pPr>
    </w:p>
    <w:p w14:paraId="1A6DF504" w14:textId="77777777" w:rsidR="000260D9" w:rsidRDefault="000260D9" w:rsidP="006A21AD">
      <w:pPr>
        <w:rPr>
          <w:rFonts w:asciiTheme="minorHAnsi" w:hAnsiTheme="minorHAnsi" w:cstheme="minorHAnsi"/>
          <w:b/>
          <w:sz w:val="24"/>
          <w:u w:val="single"/>
        </w:rPr>
      </w:pPr>
    </w:p>
    <w:p w14:paraId="22554BB2" w14:textId="77777777" w:rsidR="000260D9" w:rsidRDefault="000260D9" w:rsidP="006A21AD">
      <w:pPr>
        <w:rPr>
          <w:rFonts w:asciiTheme="minorHAnsi" w:hAnsiTheme="minorHAnsi" w:cstheme="minorHAnsi"/>
          <w:b/>
          <w:sz w:val="24"/>
          <w:u w:val="single"/>
        </w:rPr>
      </w:pPr>
    </w:p>
    <w:p w14:paraId="33CE900D" w14:textId="77777777" w:rsidR="000260D9" w:rsidRDefault="000260D9" w:rsidP="006A21AD">
      <w:pPr>
        <w:rPr>
          <w:rFonts w:asciiTheme="minorHAnsi" w:hAnsiTheme="minorHAnsi" w:cstheme="minorHAnsi"/>
          <w:b/>
          <w:sz w:val="24"/>
          <w:u w:val="single"/>
        </w:rPr>
      </w:pPr>
    </w:p>
    <w:p w14:paraId="7ED8CD85" w14:textId="33192115" w:rsidR="006A21AD" w:rsidRPr="00A41DF4" w:rsidRDefault="006A21AD" w:rsidP="006A21AD">
      <w:pPr>
        <w:rPr>
          <w:rFonts w:asciiTheme="minorHAnsi" w:hAnsiTheme="minorHAnsi" w:cstheme="minorHAnsi"/>
          <w:b/>
          <w:sz w:val="24"/>
          <w:u w:val="single"/>
        </w:rPr>
      </w:pPr>
      <w:r w:rsidRPr="00A41DF4">
        <w:rPr>
          <w:rFonts w:asciiTheme="minorHAnsi" w:hAnsiTheme="minorHAnsi" w:cstheme="minorHAnsi"/>
          <w:b/>
          <w:sz w:val="24"/>
          <w:u w:val="single"/>
        </w:rPr>
        <w:t>Grievance</w:t>
      </w:r>
      <w:r w:rsidR="000260D9">
        <w:rPr>
          <w:rFonts w:asciiTheme="minorHAnsi" w:hAnsiTheme="minorHAnsi" w:cstheme="minorHAnsi"/>
          <w:b/>
          <w:sz w:val="24"/>
          <w:u w:val="single"/>
        </w:rPr>
        <w:t>/Complaint</w:t>
      </w:r>
    </w:p>
    <w:p w14:paraId="5E5151F0" w14:textId="77777777" w:rsidR="006A21AD" w:rsidRPr="00D437EF" w:rsidRDefault="006A21AD" w:rsidP="006A21AD">
      <w:pPr>
        <w:rPr>
          <w:rFonts w:asciiTheme="minorHAnsi" w:hAnsiTheme="minorHAnsi" w:cstheme="minorHAnsi"/>
          <w:b/>
          <w:u w:val="single"/>
        </w:rPr>
      </w:pPr>
    </w:p>
    <w:p w14:paraId="5BC39B5A" w14:textId="6389AD18" w:rsidR="006A21AD" w:rsidRPr="00D437EF" w:rsidRDefault="006A21AD" w:rsidP="006A21AD">
      <w:pPr>
        <w:pStyle w:val="BodyText"/>
        <w:spacing w:before="9"/>
        <w:ind w:left="0"/>
        <w:rPr>
          <w:rFonts w:asciiTheme="minorHAnsi" w:hAnsiTheme="minorHAnsi" w:cstheme="minorHAnsi"/>
          <w:sz w:val="22"/>
        </w:rPr>
      </w:pPr>
      <w:r w:rsidRPr="00D437EF">
        <w:rPr>
          <w:rFonts w:asciiTheme="minorHAnsi" w:hAnsiTheme="minorHAnsi" w:cstheme="minorHAnsi"/>
          <w:b/>
          <w:sz w:val="22"/>
          <w:u w:val="single"/>
        </w:rPr>
        <w:t xml:space="preserve">An agency’s </w:t>
      </w:r>
      <w:r>
        <w:rPr>
          <w:rFonts w:asciiTheme="minorHAnsi" w:hAnsiTheme="minorHAnsi" w:cstheme="minorHAnsi"/>
          <w:b/>
          <w:sz w:val="22"/>
          <w:u w:val="single"/>
        </w:rPr>
        <w:t>Grievance Policy and</w:t>
      </w:r>
      <w:r w:rsidRPr="00D437EF">
        <w:rPr>
          <w:rFonts w:asciiTheme="minorHAnsi" w:hAnsiTheme="minorHAnsi" w:cstheme="minorHAnsi"/>
          <w:b/>
          <w:sz w:val="22"/>
          <w:u w:val="single"/>
        </w:rPr>
        <w:t xml:space="preserve"> Practices must include</w:t>
      </w:r>
      <w:r w:rsidRPr="00D437EF">
        <w:rPr>
          <w:rFonts w:asciiTheme="minorHAnsi" w:hAnsiTheme="minorHAnsi" w:cstheme="minorHAnsi"/>
          <w:sz w:val="22"/>
        </w:rPr>
        <w:t xml:space="preserve"> (at a minimum) the following:</w:t>
      </w:r>
    </w:p>
    <w:p w14:paraId="7A2BC407" w14:textId="0F0D102D" w:rsidR="006A21AD" w:rsidRDefault="006A21AD" w:rsidP="006A21AD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73"/>
        <w:gridCol w:w="6212"/>
        <w:gridCol w:w="2880"/>
      </w:tblGrid>
      <w:tr w:rsidR="000260D9" w14:paraId="3D52910D" w14:textId="77777777" w:rsidTr="00900462">
        <w:tc>
          <w:tcPr>
            <w:tcW w:w="1073" w:type="dxa"/>
            <w:vAlign w:val="center"/>
          </w:tcPr>
          <w:p w14:paraId="2D581909" w14:textId="77777777" w:rsidR="000260D9" w:rsidRPr="00C779A4" w:rsidRDefault="000260D9" w:rsidP="00900462">
            <w:pPr>
              <w:pStyle w:val="BodyText"/>
              <w:spacing w:before="9"/>
              <w:ind w:left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779A4">
              <w:rPr>
                <w:rFonts w:asciiTheme="minorHAnsi" w:hAnsiTheme="minorHAnsi" w:cstheme="minorHAnsi"/>
                <w:b/>
                <w:sz w:val="22"/>
              </w:rPr>
              <w:t>Reviewer</w:t>
            </w:r>
          </w:p>
          <w:p w14:paraId="27C5353A" w14:textId="77777777" w:rsidR="000260D9" w:rsidRPr="00C779A4" w:rsidRDefault="000260D9" w:rsidP="00900462">
            <w:pPr>
              <w:pStyle w:val="BodyText"/>
              <w:spacing w:before="9"/>
              <w:ind w:left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779A4">
              <w:rPr>
                <w:rFonts w:asciiTheme="minorHAnsi" w:hAnsiTheme="minorHAnsi" w:cstheme="minorHAnsi"/>
                <w:b/>
                <w:sz w:val="22"/>
              </w:rPr>
              <w:t>Initials</w:t>
            </w:r>
          </w:p>
        </w:tc>
        <w:tc>
          <w:tcPr>
            <w:tcW w:w="6212" w:type="dxa"/>
            <w:vAlign w:val="center"/>
          </w:tcPr>
          <w:p w14:paraId="5397CC6F" w14:textId="77777777" w:rsidR="000260D9" w:rsidRPr="00C779A4" w:rsidRDefault="000260D9" w:rsidP="00900462">
            <w:pPr>
              <w:pStyle w:val="BodyText"/>
              <w:spacing w:before="9"/>
              <w:ind w:left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779A4">
              <w:rPr>
                <w:rFonts w:asciiTheme="minorHAnsi" w:hAnsiTheme="minorHAnsi" w:cstheme="minorHAnsi"/>
                <w:b/>
                <w:sz w:val="22"/>
              </w:rPr>
              <w:t>Policy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/Practice </w:t>
            </w:r>
            <w:r w:rsidRPr="00C779A4">
              <w:rPr>
                <w:rFonts w:asciiTheme="minorHAnsi" w:hAnsiTheme="minorHAnsi" w:cstheme="minorHAnsi"/>
                <w:b/>
                <w:sz w:val="22"/>
              </w:rPr>
              <w:t>Requirement</w:t>
            </w:r>
            <w:r>
              <w:rPr>
                <w:rFonts w:asciiTheme="minorHAnsi" w:hAnsiTheme="minorHAnsi" w:cstheme="minorHAnsi"/>
                <w:b/>
                <w:sz w:val="22"/>
              </w:rPr>
              <w:t>s</w:t>
            </w:r>
          </w:p>
        </w:tc>
        <w:tc>
          <w:tcPr>
            <w:tcW w:w="2880" w:type="dxa"/>
            <w:vAlign w:val="center"/>
          </w:tcPr>
          <w:p w14:paraId="018A9A6A" w14:textId="77777777" w:rsidR="000260D9" w:rsidRPr="00C779A4" w:rsidRDefault="000260D9" w:rsidP="00900462">
            <w:pPr>
              <w:pStyle w:val="BodyText"/>
              <w:spacing w:before="9"/>
              <w:ind w:left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779A4">
              <w:rPr>
                <w:rFonts w:asciiTheme="minorHAnsi" w:hAnsiTheme="minorHAnsi" w:cstheme="minorHAnsi"/>
                <w:b/>
                <w:sz w:val="22"/>
              </w:rPr>
              <w:t>Notes</w:t>
            </w:r>
          </w:p>
        </w:tc>
      </w:tr>
      <w:tr w:rsidR="000260D9" w14:paraId="0D06CC5B" w14:textId="77777777" w:rsidTr="00900462">
        <w:tc>
          <w:tcPr>
            <w:tcW w:w="1073" w:type="dxa"/>
          </w:tcPr>
          <w:p w14:paraId="23937093" w14:textId="77777777" w:rsidR="000260D9" w:rsidRDefault="000260D9" w:rsidP="00900462">
            <w:pPr>
              <w:pStyle w:val="BodyText"/>
              <w:spacing w:before="9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212" w:type="dxa"/>
          </w:tcPr>
          <w:p w14:paraId="6A5275F7" w14:textId="0C65AEF1" w:rsidR="000260D9" w:rsidRPr="000260D9" w:rsidRDefault="000260D9" w:rsidP="000260D9">
            <w:pPr>
              <w:pStyle w:val="BodyText"/>
              <w:ind w:left="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Mention of </w:t>
            </w:r>
            <w:r w:rsidR="00D067DB">
              <w:rPr>
                <w:rFonts w:asciiTheme="minorHAnsi" w:hAnsiTheme="minorHAnsi" w:cstheme="minorHAnsi"/>
                <w:sz w:val="22"/>
              </w:rPr>
              <w:t>(</w:t>
            </w:r>
            <w:r>
              <w:rPr>
                <w:rFonts w:asciiTheme="minorHAnsi" w:hAnsiTheme="minorHAnsi" w:cstheme="minorHAnsi"/>
                <w:sz w:val="22"/>
              </w:rPr>
              <w:t>and practice of</w:t>
            </w:r>
            <w:r w:rsidR="00D067DB">
              <w:rPr>
                <w:rFonts w:asciiTheme="minorHAnsi" w:hAnsiTheme="minorHAnsi" w:cstheme="minorHAnsi"/>
                <w:sz w:val="22"/>
              </w:rPr>
              <w:t>)</w:t>
            </w:r>
            <w:r>
              <w:rPr>
                <w:rFonts w:asciiTheme="minorHAnsi" w:hAnsiTheme="minorHAnsi" w:cstheme="minorHAnsi"/>
                <w:sz w:val="22"/>
              </w:rPr>
              <w:t xml:space="preserve"> offering informal and formal options for addressing ADA or Title VI complaints; if not </w:t>
            </w:r>
            <w:r w:rsidRPr="00627908">
              <w:rPr>
                <w:rFonts w:ascii="Calibri" w:hAnsi="Calibri" w:cs="Calibri"/>
                <w:sz w:val="22"/>
              </w:rPr>
              <w:t>addressed informally, complaints/grievances should be in writing</w:t>
            </w:r>
          </w:p>
        </w:tc>
        <w:tc>
          <w:tcPr>
            <w:tcW w:w="2880" w:type="dxa"/>
          </w:tcPr>
          <w:p w14:paraId="78847844" w14:textId="77777777" w:rsidR="000260D9" w:rsidRDefault="000260D9" w:rsidP="00900462">
            <w:pPr>
              <w:pStyle w:val="BodyText"/>
              <w:spacing w:before="9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0260D9" w14:paraId="02E6AF49" w14:textId="77777777" w:rsidTr="00900462">
        <w:tc>
          <w:tcPr>
            <w:tcW w:w="1073" w:type="dxa"/>
          </w:tcPr>
          <w:p w14:paraId="58DA7814" w14:textId="77777777" w:rsidR="000260D9" w:rsidRDefault="000260D9" w:rsidP="00900462">
            <w:pPr>
              <w:pStyle w:val="BodyText"/>
              <w:spacing w:before="9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212" w:type="dxa"/>
          </w:tcPr>
          <w:p w14:paraId="503D79DF" w14:textId="5BF036F0" w:rsidR="000260D9" w:rsidRPr="000260D9" w:rsidRDefault="000260D9" w:rsidP="000260D9">
            <w:pPr>
              <w:pStyle w:val="BodyText"/>
              <w:ind w:left="0"/>
              <w:rPr>
                <w:rFonts w:ascii="Calibri" w:hAnsi="Calibri" w:cs="Calibri"/>
                <w:sz w:val="22"/>
              </w:rPr>
            </w:pPr>
            <w:r w:rsidRPr="00627908">
              <w:rPr>
                <w:rFonts w:ascii="Calibri" w:hAnsi="Calibri" w:cs="Calibri"/>
                <w:sz w:val="22"/>
              </w:rPr>
              <w:t>Includes stages or levels of escalation; including mention of escalation options outside of the organization</w:t>
            </w:r>
          </w:p>
        </w:tc>
        <w:tc>
          <w:tcPr>
            <w:tcW w:w="2880" w:type="dxa"/>
          </w:tcPr>
          <w:p w14:paraId="61793B59" w14:textId="77777777" w:rsidR="000260D9" w:rsidRDefault="000260D9" w:rsidP="00900462">
            <w:pPr>
              <w:pStyle w:val="BodyText"/>
              <w:spacing w:before="9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0260D9" w14:paraId="610650C3" w14:textId="77777777" w:rsidTr="00900462">
        <w:tc>
          <w:tcPr>
            <w:tcW w:w="1073" w:type="dxa"/>
          </w:tcPr>
          <w:p w14:paraId="66DF30D9" w14:textId="77777777" w:rsidR="000260D9" w:rsidRDefault="000260D9" w:rsidP="00900462">
            <w:pPr>
              <w:pStyle w:val="BodyText"/>
              <w:spacing w:before="9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212" w:type="dxa"/>
          </w:tcPr>
          <w:p w14:paraId="51FCCE0E" w14:textId="193CB2B6" w:rsidR="000260D9" w:rsidRPr="000260D9" w:rsidRDefault="000260D9" w:rsidP="000260D9">
            <w:pPr>
              <w:pStyle w:val="BodyText"/>
              <w:ind w:left="0"/>
              <w:rPr>
                <w:rFonts w:ascii="Calibri" w:hAnsi="Calibri" w:cs="Calibri"/>
                <w:sz w:val="22"/>
              </w:rPr>
            </w:pPr>
            <w:r w:rsidRPr="00627908">
              <w:rPr>
                <w:rFonts w:ascii="Calibri" w:hAnsi="Calibri" w:cs="Calibri"/>
                <w:sz w:val="22"/>
              </w:rPr>
              <w:t xml:space="preserve">Includes timeframes, procedures and roles of responsibility </w:t>
            </w:r>
            <w:r w:rsidR="00D067DB">
              <w:rPr>
                <w:rFonts w:ascii="Calibri" w:hAnsi="Calibri" w:cs="Calibri"/>
                <w:sz w:val="22"/>
              </w:rPr>
              <w:t xml:space="preserve">for when and </w:t>
            </w:r>
            <w:proofErr w:type="spellStart"/>
            <w:r w:rsidR="00D067DB">
              <w:rPr>
                <w:rFonts w:ascii="Calibri" w:hAnsi="Calibri" w:cs="Calibri"/>
                <w:sz w:val="22"/>
              </w:rPr>
              <w:t>how</w:t>
            </w:r>
            <w:r w:rsidRPr="00627908">
              <w:rPr>
                <w:rFonts w:ascii="Calibri" w:hAnsi="Calibri" w:cs="Calibri"/>
                <w:sz w:val="22"/>
              </w:rPr>
              <w:t>h</w:t>
            </w:r>
            <w:proofErr w:type="spellEnd"/>
            <w:r w:rsidRPr="00627908">
              <w:rPr>
                <w:rFonts w:ascii="Calibri" w:hAnsi="Calibri" w:cs="Calibri"/>
                <w:sz w:val="22"/>
              </w:rPr>
              <w:t xml:space="preserve"> each stage or level will be responded to/addressed</w:t>
            </w:r>
          </w:p>
        </w:tc>
        <w:tc>
          <w:tcPr>
            <w:tcW w:w="2880" w:type="dxa"/>
          </w:tcPr>
          <w:p w14:paraId="6A79E2FF" w14:textId="77777777" w:rsidR="000260D9" w:rsidRDefault="000260D9" w:rsidP="00900462">
            <w:pPr>
              <w:pStyle w:val="BodyText"/>
              <w:spacing w:before="9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0260D9" w14:paraId="08C1F7DC" w14:textId="77777777" w:rsidTr="00900462">
        <w:tc>
          <w:tcPr>
            <w:tcW w:w="1073" w:type="dxa"/>
          </w:tcPr>
          <w:p w14:paraId="4A5539E8" w14:textId="77777777" w:rsidR="000260D9" w:rsidRDefault="000260D9" w:rsidP="00900462">
            <w:pPr>
              <w:pStyle w:val="BodyText"/>
              <w:spacing w:before="9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212" w:type="dxa"/>
          </w:tcPr>
          <w:p w14:paraId="429B56CB" w14:textId="2F238851" w:rsidR="000260D9" w:rsidRPr="000260D9" w:rsidRDefault="000260D9" w:rsidP="000260D9">
            <w:pPr>
              <w:pStyle w:val="BodyText"/>
              <w:ind w:left="0"/>
              <w:rPr>
                <w:rFonts w:ascii="Calibri" w:hAnsi="Calibri" w:cs="Calibri"/>
                <w:sz w:val="22"/>
              </w:rPr>
            </w:pPr>
            <w:r w:rsidRPr="00627908">
              <w:rPr>
                <w:rFonts w:ascii="Calibri" w:hAnsi="Calibri" w:cs="Calibri"/>
                <w:sz w:val="22"/>
              </w:rPr>
              <w:t xml:space="preserve">Policy </w:t>
            </w:r>
            <w:proofErr w:type="gramStart"/>
            <w:r w:rsidRPr="00627908">
              <w:rPr>
                <w:rFonts w:ascii="Calibri" w:hAnsi="Calibri" w:cs="Calibri"/>
                <w:sz w:val="22"/>
              </w:rPr>
              <w:t xml:space="preserve">must be posted in </w:t>
            </w:r>
            <w:r>
              <w:rPr>
                <w:rFonts w:ascii="Calibri" w:hAnsi="Calibri" w:cs="Calibri"/>
                <w:sz w:val="22"/>
              </w:rPr>
              <w:t xml:space="preserve">areas directly </w:t>
            </w:r>
            <w:r w:rsidRPr="00627908">
              <w:rPr>
                <w:rFonts w:ascii="Calibri" w:hAnsi="Calibri" w:cs="Calibri"/>
                <w:sz w:val="22"/>
              </w:rPr>
              <w:t xml:space="preserve">accessible </w:t>
            </w:r>
            <w:r>
              <w:rPr>
                <w:rFonts w:ascii="Calibri" w:hAnsi="Calibri" w:cs="Calibri"/>
                <w:sz w:val="22"/>
              </w:rPr>
              <w:t>to clients/customers at all times</w:t>
            </w:r>
            <w:proofErr w:type="gramEnd"/>
            <w:r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2880" w:type="dxa"/>
          </w:tcPr>
          <w:p w14:paraId="5C5D7798" w14:textId="77777777" w:rsidR="000260D9" w:rsidRDefault="000260D9" w:rsidP="00900462">
            <w:pPr>
              <w:pStyle w:val="BodyText"/>
              <w:spacing w:before="9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0260D9" w14:paraId="529B1DD7" w14:textId="77777777" w:rsidTr="00900462">
        <w:tc>
          <w:tcPr>
            <w:tcW w:w="1073" w:type="dxa"/>
          </w:tcPr>
          <w:p w14:paraId="144E6D25" w14:textId="77777777" w:rsidR="000260D9" w:rsidRDefault="000260D9" w:rsidP="00900462">
            <w:pPr>
              <w:pStyle w:val="BodyText"/>
              <w:spacing w:before="9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212" w:type="dxa"/>
          </w:tcPr>
          <w:p w14:paraId="1FBDDD17" w14:textId="685C11CB" w:rsidR="000260D9" w:rsidRPr="000260D9" w:rsidRDefault="000260D9" w:rsidP="000260D9">
            <w:pPr>
              <w:pStyle w:val="BodyText"/>
              <w:ind w:left="0"/>
              <w:rPr>
                <w:rFonts w:ascii="Calibri" w:hAnsi="Calibri" w:cs="Calibri"/>
                <w:sz w:val="22"/>
              </w:rPr>
            </w:pPr>
            <w:r w:rsidRPr="00627908">
              <w:rPr>
                <w:rFonts w:ascii="Calibri" w:hAnsi="Calibri" w:cs="Calibri"/>
                <w:sz w:val="22"/>
              </w:rPr>
              <w:t>Policy and forms must be available in English and Spanish</w:t>
            </w:r>
          </w:p>
        </w:tc>
        <w:tc>
          <w:tcPr>
            <w:tcW w:w="2880" w:type="dxa"/>
          </w:tcPr>
          <w:p w14:paraId="51D77B1E" w14:textId="77777777" w:rsidR="000260D9" w:rsidRDefault="000260D9" w:rsidP="00900462">
            <w:pPr>
              <w:pStyle w:val="BodyText"/>
              <w:spacing w:before="9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0260D9" w14:paraId="53D4063C" w14:textId="77777777" w:rsidTr="00900462">
        <w:tc>
          <w:tcPr>
            <w:tcW w:w="1073" w:type="dxa"/>
          </w:tcPr>
          <w:p w14:paraId="6E240781" w14:textId="77777777" w:rsidR="000260D9" w:rsidRDefault="000260D9" w:rsidP="00900462">
            <w:pPr>
              <w:pStyle w:val="BodyText"/>
              <w:spacing w:before="9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212" w:type="dxa"/>
          </w:tcPr>
          <w:p w14:paraId="7740C144" w14:textId="4CA4C666" w:rsidR="000260D9" w:rsidRPr="00627908" w:rsidRDefault="000260D9" w:rsidP="000260D9">
            <w:pPr>
              <w:pStyle w:val="BodyText"/>
              <w:ind w:left="0"/>
              <w:rPr>
                <w:rFonts w:ascii="Calibri" w:hAnsi="Calibri" w:cs="Calibri"/>
                <w:sz w:val="22"/>
              </w:rPr>
            </w:pPr>
            <w:r w:rsidRPr="00627908">
              <w:rPr>
                <w:rFonts w:ascii="Calibri" w:hAnsi="Calibri" w:cs="Calibri"/>
                <w:sz w:val="22"/>
              </w:rPr>
              <w:t>Formal and informal grievances / complaints and their resolutions should be recorded and kept on file for a defined timeframe and be accessible to funding partners and licensing entities</w:t>
            </w:r>
          </w:p>
        </w:tc>
        <w:tc>
          <w:tcPr>
            <w:tcW w:w="2880" w:type="dxa"/>
          </w:tcPr>
          <w:p w14:paraId="0A435301" w14:textId="77777777" w:rsidR="000260D9" w:rsidRDefault="000260D9" w:rsidP="00900462">
            <w:pPr>
              <w:pStyle w:val="BodyText"/>
              <w:spacing w:before="9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3324F9D" w14:textId="3C24F587" w:rsidR="000260D9" w:rsidRDefault="000260D9" w:rsidP="006A21AD">
      <w:pPr>
        <w:rPr>
          <w:rFonts w:asciiTheme="minorHAnsi" w:hAnsiTheme="minorHAnsi" w:cstheme="minorHAnsi"/>
          <w:szCs w:val="24"/>
        </w:rPr>
      </w:pPr>
    </w:p>
    <w:p w14:paraId="56A8E440" w14:textId="3E648370" w:rsidR="00627908" w:rsidRDefault="00627908" w:rsidP="00C4024A">
      <w:pPr>
        <w:pStyle w:val="BodyText"/>
        <w:spacing w:before="9"/>
        <w:ind w:left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</w:t>
      </w:r>
    </w:p>
    <w:p w14:paraId="31133F5F" w14:textId="4A72F7A1" w:rsidR="00B763E4" w:rsidRDefault="00B763E4" w:rsidP="00C4024A">
      <w:pPr>
        <w:pStyle w:val="BodyText"/>
        <w:spacing w:before="9"/>
        <w:ind w:left="0"/>
        <w:rPr>
          <w:rFonts w:ascii="Calibri" w:hAnsi="Calibri" w:cs="Calibri"/>
          <w:sz w:val="22"/>
        </w:rPr>
      </w:pPr>
    </w:p>
    <w:p w14:paraId="3792A658" w14:textId="1004430E" w:rsidR="00B763E4" w:rsidRDefault="00B763E4" w:rsidP="00C4024A">
      <w:pPr>
        <w:pStyle w:val="BodyText"/>
        <w:spacing w:before="9"/>
        <w:ind w:left="0"/>
        <w:rPr>
          <w:rFonts w:ascii="Calibri" w:hAnsi="Calibri" w:cs="Calibri"/>
          <w:sz w:val="22"/>
        </w:rPr>
      </w:pPr>
    </w:p>
    <w:p w14:paraId="0E8D35B3" w14:textId="5A51BDB0" w:rsidR="00B763E4" w:rsidRDefault="00B763E4" w:rsidP="00C4024A">
      <w:pPr>
        <w:pStyle w:val="BodyText"/>
        <w:spacing w:before="9"/>
        <w:ind w:left="0"/>
        <w:rPr>
          <w:rFonts w:ascii="Calibri" w:hAnsi="Calibri" w:cs="Calibri"/>
          <w:sz w:val="22"/>
        </w:rPr>
      </w:pPr>
    </w:p>
    <w:p w14:paraId="0CE6E27B" w14:textId="108B3E7C" w:rsidR="00B763E4" w:rsidRDefault="00B763E4" w:rsidP="00C4024A">
      <w:pPr>
        <w:pStyle w:val="BodyText"/>
        <w:spacing w:before="9"/>
        <w:ind w:left="0"/>
        <w:rPr>
          <w:rFonts w:ascii="Calibri" w:hAnsi="Calibri" w:cs="Calibri"/>
          <w:sz w:val="22"/>
        </w:rPr>
      </w:pPr>
    </w:p>
    <w:p w14:paraId="48E8DE8F" w14:textId="28AEE0AD" w:rsidR="00B763E4" w:rsidRDefault="00B763E4" w:rsidP="00C4024A">
      <w:pPr>
        <w:pStyle w:val="BodyText"/>
        <w:spacing w:before="9"/>
        <w:ind w:left="0"/>
        <w:rPr>
          <w:rFonts w:ascii="Calibri" w:hAnsi="Calibri" w:cs="Calibri"/>
          <w:sz w:val="22"/>
        </w:rPr>
      </w:pPr>
    </w:p>
    <w:p w14:paraId="57EE26AF" w14:textId="664EFF9B" w:rsidR="00B763E4" w:rsidRDefault="00B763E4" w:rsidP="00C4024A">
      <w:pPr>
        <w:pStyle w:val="BodyText"/>
        <w:spacing w:before="9"/>
        <w:ind w:left="0"/>
        <w:rPr>
          <w:rFonts w:ascii="Calibri" w:hAnsi="Calibri" w:cs="Calibri"/>
          <w:sz w:val="22"/>
        </w:rPr>
      </w:pPr>
    </w:p>
    <w:p w14:paraId="7FB0DD0F" w14:textId="3F1D7D0A" w:rsidR="00B763E4" w:rsidRDefault="00B763E4" w:rsidP="00C4024A">
      <w:pPr>
        <w:pStyle w:val="BodyText"/>
        <w:spacing w:before="9"/>
        <w:ind w:left="0"/>
        <w:rPr>
          <w:rFonts w:ascii="Calibri" w:hAnsi="Calibri" w:cs="Calibri"/>
          <w:sz w:val="22"/>
        </w:rPr>
      </w:pPr>
    </w:p>
    <w:p w14:paraId="6952B462" w14:textId="24DF05F2" w:rsidR="00B763E4" w:rsidRDefault="00B763E4" w:rsidP="00C4024A">
      <w:pPr>
        <w:pStyle w:val="BodyText"/>
        <w:spacing w:before="9"/>
        <w:ind w:left="0"/>
        <w:rPr>
          <w:rFonts w:ascii="Calibri" w:hAnsi="Calibri" w:cs="Calibri"/>
          <w:sz w:val="22"/>
        </w:rPr>
      </w:pPr>
    </w:p>
    <w:p w14:paraId="1AF3CF70" w14:textId="1669A9D9" w:rsidR="00B763E4" w:rsidRDefault="00B763E4" w:rsidP="00C4024A">
      <w:pPr>
        <w:pStyle w:val="BodyText"/>
        <w:spacing w:before="9"/>
        <w:ind w:left="0"/>
        <w:rPr>
          <w:rFonts w:ascii="Calibri" w:hAnsi="Calibri" w:cs="Calibri"/>
          <w:sz w:val="22"/>
        </w:rPr>
      </w:pPr>
    </w:p>
    <w:p w14:paraId="6EA5991C" w14:textId="61EFB89D" w:rsidR="00B763E4" w:rsidRDefault="00B763E4" w:rsidP="00C4024A">
      <w:pPr>
        <w:pStyle w:val="BodyText"/>
        <w:spacing w:before="9"/>
        <w:ind w:left="0"/>
        <w:rPr>
          <w:rFonts w:ascii="Calibri" w:hAnsi="Calibri" w:cs="Calibri"/>
          <w:sz w:val="22"/>
        </w:rPr>
      </w:pPr>
    </w:p>
    <w:p w14:paraId="448A392D" w14:textId="05C03A89" w:rsidR="00B763E4" w:rsidRDefault="00B763E4" w:rsidP="00C4024A">
      <w:pPr>
        <w:pStyle w:val="BodyText"/>
        <w:spacing w:before="9"/>
        <w:ind w:left="0"/>
        <w:rPr>
          <w:rFonts w:ascii="Calibri" w:hAnsi="Calibri" w:cs="Calibri"/>
          <w:sz w:val="22"/>
        </w:rPr>
      </w:pPr>
    </w:p>
    <w:p w14:paraId="3A923C50" w14:textId="172098CA" w:rsidR="00B763E4" w:rsidRDefault="00B763E4" w:rsidP="00C4024A">
      <w:pPr>
        <w:pStyle w:val="BodyText"/>
        <w:spacing w:before="9"/>
        <w:ind w:left="0"/>
        <w:rPr>
          <w:rFonts w:ascii="Calibri" w:hAnsi="Calibri" w:cs="Calibri"/>
          <w:sz w:val="22"/>
        </w:rPr>
      </w:pPr>
    </w:p>
    <w:p w14:paraId="58923B0C" w14:textId="7CF02801" w:rsidR="00B763E4" w:rsidRDefault="00B763E4" w:rsidP="00C4024A">
      <w:pPr>
        <w:pStyle w:val="BodyText"/>
        <w:spacing w:before="9"/>
        <w:ind w:left="0"/>
        <w:rPr>
          <w:rFonts w:ascii="Calibri" w:hAnsi="Calibri" w:cs="Calibri"/>
          <w:sz w:val="22"/>
        </w:rPr>
      </w:pPr>
    </w:p>
    <w:p w14:paraId="243B96BE" w14:textId="1D12AB8D" w:rsidR="00B763E4" w:rsidRDefault="00B763E4" w:rsidP="00C4024A">
      <w:pPr>
        <w:pStyle w:val="BodyText"/>
        <w:spacing w:before="9"/>
        <w:ind w:left="0"/>
        <w:rPr>
          <w:rFonts w:ascii="Calibri" w:hAnsi="Calibri" w:cs="Calibri"/>
          <w:sz w:val="22"/>
        </w:rPr>
      </w:pPr>
    </w:p>
    <w:p w14:paraId="704C005C" w14:textId="2EB6B5D8" w:rsidR="00B763E4" w:rsidRDefault="00B763E4" w:rsidP="00C4024A">
      <w:pPr>
        <w:pStyle w:val="BodyText"/>
        <w:spacing w:before="9"/>
        <w:ind w:left="0"/>
        <w:rPr>
          <w:rFonts w:ascii="Calibri" w:hAnsi="Calibri" w:cs="Calibri"/>
          <w:sz w:val="22"/>
        </w:rPr>
      </w:pPr>
    </w:p>
    <w:p w14:paraId="326AF304" w14:textId="4BF9A83C" w:rsidR="00B763E4" w:rsidRDefault="00B763E4" w:rsidP="00C4024A">
      <w:pPr>
        <w:pStyle w:val="BodyText"/>
        <w:spacing w:before="9"/>
        <w:ind w:left="0"/>
        <w:rPr>
          <w:rFonts w:ascii="Calibri" w:hAnsi="Calibri" w:cs="Calibri"/>
          <w:sz w:val="22"/>
        </w:rPr>
      </w:pPr>
    </w:p>
    <w:p w14:paraId="43B7E016" w14:textId="001C811D" w:rsidR="00B763E4" w:rsidRDefault="00B763E4" w:rsidP="00C4024A">
      <w:pPr>
        <w:pStyle w:val="BodyText"/>
        <w:spacing w:before="9"/>
        <w:ind w:left="0"/>
        <w:rPr>
          <w:rFonts w:ascii="Calibri" w:hAnsi="Calibri" w:cs="Calibri"/>
          <w:sz w:val="22"/>
        </w:rPr>
      </w:pPr>
    </w:p>
    <w:p w14:paraId="6091F632" w14:textId="5A9ED300" w:rsidR="00B763E4" w:rsidRDefault="00B763E4" w:rsidP="00C4024A">
      <w:pPr>
        <w:pStyle w:val="BodyText"/>
        <w:spacing w:before="9"/>
        <w:ind w:left="0"/>
        <w:rPr>
          <w:rFonts w:ascii="Calibri" w:hAnsi="Calibri" w:cs="Calibri"/>
          <w:sz w:val="22"/>
        </w:rPr>
      </w:pPr>
    </w:p>
    <w:p w14:paraId="1A119260" w14:textId="2F292B84" w:rsidR="00B763E4" w:rsidRDefault="00B763E4" w:rsidP="00C4024A">
      <w:pPr>
        <w:pStyle w:val="BodyText"/>
        <w:spacing w:before="9"/>
        <w:ind w:left="0"/>
        <w:rPr>
          <w:rFonts w:ascii="Calibri" w:hAnsi="Calibri" w:cs="Calibri"/>
          <w:sz w:val="22"/>
        </w:rPr>
      </w:pPr>
    </w:p>
    <w:p w14:paraId="59773B19" w14:textId="4E23073F" w:rsidR="00B763E4" w:rsidRDefault="00B763E4" w:rsidP="00C4024A">
      <w:pPr>
        <w:pStyle w:val="BodyText"/>
        <w:spacing w:before="9"/>
        <w:ind w:left="0"/>
        <w:rPr>
          <w:rFonts w:ascii="Calibri" w:hAnsi="Calibri" w:cs="Calibri"/>
          <w:sz w:val="22"/>
        </w:rPr>
      </w:pPr>
      <w:bookmarkStart w:id="0" w:name="_GoBack"/>
      <w:bookmarkEnd w:id="0"/>
    </w:p>
    <w:p w14:paraId="71812934" w14:textId="77777777" w:rsidR="00B763E4" w:rsidRDefault="00B763E4" w:rsidP="00B763E4">
      <w:pPr>
        <w:pStyle w:val="BodyText"/>
        <w:spacing w:before="9"/>
        <w:ind w:left="0"/>
        <w:rPr>
          <w:rFonts w:ascii="Calibri" w:hAnsi="Calibri" w:cs="Calibri"/>
          <w:b/>
          <w:sz w:val="22"/>
        </w:rPr>
      </w:pPr>
    </w:p>
    <w:p w14:paraId="15CAD8C9" w14:textId="77777777" w:rsidR="00B763E4" w:rsidRDefault="00B763E4" w:rsidP="00B763E4">
      <w:pPr>
        <w:pStyle w:val="BodyText"/>
        <w:spacing w:before="9"/>
        <w:ind w:left="0"/>
        <w:rPr>
          <w:rFonts w:ascii="Calibri" w:hAnsi="Calibri" w:cs="Calibri"/>
          <w:b/>
          <w:sz w:val="22"/>
        </w:rPr>
      </w:pPr>
    </w:p>
    <w:p w14:paraId="093A0B3B" w14:textId="21EB536B" w:rsidR="00B763E4" w:rsidRPr="00174044" w:rsidRDefault="00B763E4" w:rsidP="00B763E4">
      <w:pPr>
        <w:pStyle w:val="BodyText"/>
        <w:spacing w:before="9"/>
        <w:ind w:left="0"/>
        <w:rPr>
          <w:rFonts w:ascii="Calibri" w:hAnsi="Calibri" w:cs="Calibri"/>
          <w:b/>
          <w:sz w:val="22"/>
        </w:rPr>
      </w:pPr>
      <w:r w:rsidRPr="006F6465">
        <w:rPr>
          <w:rFonts w:ascii="Calibri" w:hAnsi="Calibri" w:cs="Calibri"/>
          <w:b/>
          <w:sz w:val="22"/>
        </w:rPr>
        <w:t>Legal Note:</w:t>
      </w:r>
      <w:r>
        <w:rPr>
          <w:rFonts w:ascii="Calibri" w:hAnsi="Calibri" w:cs="Calibri"/>
          <w:sz w:val="22"/>
        </w:rPr>
        <w:t xml:space="preserve">  The above checklists do not constitute legal advice. They are a summary of requirements and include highlights of what should be included in your policies and procedures/ practices. Please consult your organization’s attorney for legal counsel when preparing or revising your City of Loveland required policies and procedures for review and approval by your board of directors. </w:t>
      </w:r>
    </w:p>
    <w:p w14:paraId="0DC2E78F" w14:textId="77777777" w:rsidR="00B763E4" w:rsidRPr="00174044" w:rsidRDefault="00B763E4" w:rsidP="00C4024A">
      <w:pPr>
        <w:pStyle w:val="BodyText"/>
        <w:spacing w:before="9"/>
        <w:ind w:left="0"/>
        <w:rPr>
          <w:rFonts w:ascii="Calibri" w:hAnsi="Calibri" w:cs="Calibri"/>
          <w:b/>
          <w:sz w:val="22"/>
        </w:rPr>
      </w:pPr>
    </w:p>
    <w:sectPr w:rsidR="00B763E4" w:rsidRPr="00174044" w:rsidSect="00A41DF4">
      <w:footerReference w:type="default" r:id="rId9"/>
      <w:pgSz w:w="12240" w:h="15840"/>
      <w:pgMar w:top="360" w:right="1360" w:bottom="280" w:left="1340" w:header="720" w:footer="36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76167" w14:textId="77777777" w:rsidR="00A21999" w:rsidRDefault="00A21999" w:rsidP="00A41DF4">
      <w:r>
        <w:separator/>
      </w:r>
    </w:p>
  </w:endnote>
  <w:endnote w:type="continuationSeparator" w:id="0">
    <w:p w14:paraId="37570CD1" w14:textId="77777777" w:rsidR="00A21999" w:rsidRDefault="00A21999" w:rsidP="00A4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B9514" w14:textId="7FD4E019" w:rsidR="00A41DF4" w:rsidRPr="00A41DF4" w:rsidRDefault="00A41DF4" w:rsidP="00A41DF4">
    <w:pPr>
      <w:pStyle w:val="Footer"/>
      <w:ind w:right="-540"/>
      <w:jc w:val="right"/>
      <w:rPr>
        <w:rFonts w:asciiTheme="minorHAnsi" w:hAnsiTheme="minorHAnsi" w:cstheme="minorHAnsi"/>
        <w:sz w:val="18"/>
      </w:rPr>
    </w:pPr>
    <w:r w:rsidRPr="00A41DF4">
      <w:rPr>
        <w:rFonts w:asciiTheme="minorHAnsi" w:hAnsiTheme="minorHAnsi" w:cstheme="minorHAnsi"/>
        <w:sz w:val="18"/>
      </w:rPr>
      <w:t xml:space="preserve">2019 Policies and Practices Checklist - </w:t>
    </w:r>
    <w:r w:rsidRPr="00A41DF4">
      <w:rPr>
        <w:rFonts w:asciiTheme="minorHAnsi" w:hAnsiTheme="minorHAnsi" w:cstheme="minorHAnsi"/>
        <w:sz w:val="18"/>
      </w:rPr>
      <w:fldChar w:fldCharType="begin"/>
    </w:r>
    <w:r w:rsidRPr="00A41DF4">
      <w:rPr>
        <w:rFonts w:asciiTheme="minorHAnsi" w:hAnsiTheme="minorHAnsi" w:cstheme="minorHAnsi"/>
        <w:sz w:val="18"/>
      </w:rPr>
      <w:instrText xml:space="preserve"> PAGE   \* MERGEFORMAT </w:instrText>
    </w:r>
    <w:r w:rsidRPr="00A41DF4">
      <w:rPr>
        <w:rFonts w:asciiTheme="minorHAnsi" w:hAnsiTheme="minorHAnsi" w:cstheme="minorHAnsi"/>
        <w:sz w:val="18"/>
      </w:rPr>
      <w:fldChar w:fldCharType="separate"/>
    </w:r>
    <w:r w:rsidRPr="00A41DF4">
      <w:rPr>
        <w:rFonts w:asciiTheme="minorHAnsi" w:hAnsiTheme="minorHAnsi" w:cstheme="minorHAnsi"/>
        <w:noProof/>
        <w:sz w:val="18"/>
      </w:rPr>
      <w:t>1</w:t>
    </w:r>
    <w:r w:rsidRPr="00A41DF4">
      <w:rPr>
        <w:rFonts w:asciiTheme="minorHAnsi" w:hAnsiTheme="minorHAnsi" w:cstheme="minorHAnsi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F95DA" w14:textId="77777777" w:rsidR="00A21999" w:rsidRDefault="00A21999" w:rsidP="00A41DF4">
      <w:r>
        <w:separator/>
      </w:r>
    </w:p>
  </w:footnote>
  <w:footnote w:type="continuationSeparator" w:id="0">
    <w:p w14:paraId="3872E4C4" w14:textId="77777777" w:rsidR="00A21999" w:rsidRDefault="00A21999" w:rsidP="00A41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B14EA"/>
    <w:multiLevelType w:val="hybridMultilevel"/>
    <w:tmpl w:val="29842366"/>
    <w:lvl w:ilvl="0" w:tplc="DF3244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41A23"/>
    <w:multiLevelType w:val="hybridMultilevel"/>
    <w:tmpl w:val="C06A3132"/>
    <w:lvl w:ilvl="0" w:tplc="CCF2E0C4">
      <w:numFmt w:val="bullet"/>
      <w:lvlText w:val="□"/>
      <w:lvlJc w:val="left"/>
      <w:pPr>
        <w:ind w:left="20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65AA91BA">
      <w:numFmt w:val="bullet"/>
      <w:lvlText w:val="•"/>
      <w:lvlJc w:val="left"/>
      <w:pPr>
        <w:ind w:left="2942" w:hanging="360"/>
      </w:pPr>
      <w:rPr>
        <w:rFonts w:hint="default"/>
      </w:rPr>
    </w:lvl>
    <w:lvl w:ilvl="2" w:tplc="2280004E">
      <w:numFmt w:val="bullet"/>
      <w:lvlText w:val="•"/>
      <w:lvlJc w:val="left"/>
      <w:pPr>
        <w:ind w:left="3864" w:hanging="360"/>
      </w:pPr>
      <w:rPr>
        <w:rFonts w:hint="default"/>
      </w:rPr>
    </w:lvl>
    <w:lvl w:ilvl="3" w:tplc="F5DE0D22">
      <w:numFmt w:val="bullet"/>
      <w:lvlText w:val="•"/>
      <w:lvlJc w:val="left"/>
      <w:pPr>
        <w:ind w:left="4786" w:hanging="360"/>
      </w:pPr>
      <w:rPr>
        <w:rFonts w:hint="default"/>
      </w:rPr>
    </w:lvl>
    <w:lvl w:ilvl="4" w:tplc="2458C4AC">
      <w:numFmt w:val="bullet"/>
      <w:lvlText w:val="•"/>
      <w:lvlJc w:val="left"/>
      <w:pPr>
        <w:ind w:left="5708" w:hanging="360"/>
      </w:pPr>
      <w:rPr>
        <w:rFonts w:hint="default"/>
      </w:rPr>
    </w:lvl>
    <w:lvl w:ilvl="5" w:tplc="B34C0200">
      <w:numFmt w:val="bullet"/>
      <w:lvlText w:val="•"/>
      <w:lvlJc w:val="left"/>
      <w:pPr>
        <w:ind w:left="6630" w:hanging="360"/>
      </w:pPr>
      <w:rPr>
        <w:rFonts w:hint="default"/>
      </w:rPr>
    </w:lvl>
    <w:lvl w:ilvl="6" w:tplc="F3ACBD64">
      <w:numFmt w:val="bullet"/>
      <w:lvlText w:val="•"/>
      <w:lvlJc w:val="left"/>
      <w:pPr>
        <w:ind w:left="7552" w:hanging="360"/>
      </w:pPr>
      <w:rPr>
        <w:rFonts w:hint="default"/>
      </w:rPr>
    </w:lvl>
    <w:lvl w:ilvl="7" w:tplc="2F46E582">
      <w:numFmt w:val="bullet"/>
      <w:lvlText w:val="•"/>
      <w:lvlJc w:val="left"/>
      <w:pPr>
        <w:ind w:left="8474" w:hanging="360"/>
      </w:pPr>
      <w:rPr>
        <w:rFonts w:hint="default"/>
      </w:rPr>
    </w:lvl>
    <w:lvl w:ilvl="8" w:tplc="31ACE6DA">
      <w:numFmt w:val="bullet"/>
      <w:lvlText w:val="•"/>
      <w:lvlJc w:val="left"/>
      <w:pPr>
        <w:ind w:left="9396" w:hanging="360"/>
      </w:pPr>
      <w:rPr>
        <w:rFonts w:hint="default"/>
      </w:rPr>
    </w:lvl>
  </w:abstractNum>
  <w:abstractNum w:abstractNumId="2" w15:restartNumberingAfterBreak="0">
    <w:nsid w:val="09C21029"/>
    <w:multiLevelType w:val="hybridMultilevel"/>
    <w:tmpl w:val="3530B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15D9F"/>
    <w:multiLevelType w:val="hybridMultilevel"/>
    <w:tmpl w:val="C44C2088"/>
    <w:lvl w:ilvl="0" w:tplc="DF3244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A48C7"/>
    <w:multiLevelType w:val="hybridMultilevel"/>
    <w:tmpl w:val="6BD06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F53A5"/>
    <w:multiLevelType w:val="hybridMultilevel"/>
    <w:tmpl w:val="375AC424"/>
    <w:lvl w:ilvl="0" w:tplc="0D7CBCE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51AEA4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B842C6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42AAD7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98817F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0825B4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CE0677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0FC8FC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5DC358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295A1A9B"/>
    <w:multiLevelType w:val="hybridMultilevel"/>
    <w:tmpl w:val="ADA635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130617"/>
    <w:multiLevelType w:val="hybridMultilevel"/>
    <w:tmpl w:val="A5B45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74B09"/>
    <w:multiLevelType w:val="hybridMultilevel"/>
    <w:tmpl w:val="A4780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81248"/>
    <w:multiLevelType w:val="hybridMultilevel"/>
    <w:tmpl w:val="FCCA7D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A3420"/>
    <w:multiLevelType w:val="hybridMultilevel"/>
    <w:tmpl w:val="D1AE97E0"/>
    <w:lvl w:ilvl="0" w:tplc="DF3244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010C2"/>
    <w:multiLevelType w:val="hybridMultilevel"/>
    <w:tmpl w:val="1EB8D35C"/>
    <w:lvl w:ilvl="0" w:tplc="23304A36">
      <w:numFmt w:val="bullet"/>
      <w:lvlText w:val="□"/>
      <w:lvlJc w:val="left"/>
      <w:pPr>
        <w:ind w:left="118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635C1DD4">
      <w:numFmt w:val="bullet"/>
      <w:lvlText w:val="•"/>
      <w:lvlJc w:val="left"/>
      <w:pPr>
        <w:ind w:left="2016" w:hanging="360"/>
      </w:pPr>
      <w:rPr>
        <w:rFonts w:hint="default"/>
      </w:rPr>
    </w:lvl>
    <w:lvl w:ilvl="2" w:tplc="A2C4E76E">
      <w:numFmt w:val="bullet"/>
      <w:lvlText w:val="•"/>
      <w:lvlJc w:val="left"/>
      <w:pPr>
        <w:ind w:left="2852" w:hanging="360"/>
      </w:pPr>
      <w:rPr>
        <w:rFonts w:hint="default"/>
      </w:rPr>
    </w:lvl>
    <w:lvl w:ilvl="3" w:tplc="EFFA03C4">
      <w:numFmt w:val="bullet"/>
      <w:lvlText w:val="•"/>
      <w:lvlJc w:val="left"/>
      <w:pPr>
        <w:ind w:left="3688" w:hanging="360"/>
      </w:pPr>
      <w:rPr>
        <w:rFonts w:hint="default"/>
      </w:rPr>
    </w:lvl>
    <w:lvl w:ilvl="4" w:tplc="DEDADA12">
      <w:numFmt w:val="bullet"/>
      <w:lvlText w:val="•"/>
      <w:lvlJc w:val="left"/>
      <w:pPr>
        <w:ind w:left="4524" w:hanging="360"/>
      </w:pPr>
      <w:rPr>
        <w:rFonts w:hint="default"/>
      </w:rPr>
    </w:lvl>
    <w:lvl w:ilvl="5" w:tplc="9266BFE6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51D25C6C">
      <w:numFmt w:val="bullet"/>
      <w:lvlText w:val="•"/>
      <w:lvlJc w:val="left"/>
      <w:pPr>
        <w:ind w:left="6196" w:hanging="360"/>
      </w:pPr>
      <w:rPr>
        <w:rFonts w:hint="default"/>
      </w:rPr>
    </w:lvl>
    <w:lvl w:ilvl="7" w:tplc="1DE6466C">
      <w:numFmt w:val="bullet"/>
      <w:lvlText w:val="•"/>
      <w:lvlJc w:val="left"/>
      <w:pPr>
        <w:ind w:left="7032" w:hanging="360"/>
      </w:pPr>
      <w:rPr>
        <w:rFonts w:hint="default"/>
      </w:rPr>
    </w:lvl>
    <w:lvl w:ilvl="8" w:tplc="03984B74">
      <w:numFmt w:val="bullet"/>
      <w:lvlText w:val="•"/>
      <w:lvlJc w:val="left"/>
      <w:pPr>
        <w:ind w:left="7868" w:hanging="360"/>
      </w:pPr>
      <w:rPr>
        <w:rFonts w:hint="default"/>
      </w:rPr>
    </w:lvl>
  </w:abstractNum>
  <w:abstractNum w:abstractNumId="12" w15:restartNumberingAfterBreak="0">
    <w:nsid w:val="732E040B"/>
    <w:multiLevelType w:val="hybridMultilevel"/>
    <w:tmpl w:val="44E2E1EC"/>
    <w:lvl w:ilvl="0" w:tplc="23304A36">
      <w:numFmt w:val="bullet"/>
      <w:lvlText w:val="□"/>
      <w:lvlJc w:val="left"/>
      <w:pPr>
        <w:ind w:left="8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76992802"/>
    <w:multiLevelType w:val="hybridMultilevel"/>
    <w:tmpl w:val="6A5A68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9"/>
  </w:num>
  <w:num w:numId="5">
    <w:abstractNumId w:val="8"/>
  </w:num>
  <w:num w:numId="6">
    <w:abstractNumId w:val="5"/>
  </w:num>
  <w:num w:numId="7">
    <w:abstractNumId w:val="7"/>
  </w:num>
  <w:num w:numId="8">
    <w:abstractNumId w:val="10"/>
  </w:num>
  <w:num w:numId="9">
    <w:abstractNumId w:val="13"/>
  </w:num>
  <w:num w:numId="10">
    <w:abstractNumId w:val="2"/>
  </w:num>
  <w:num w:numId="11">
    <w:abstractNumId w:val="3"/>
  </w:num>
  <w:num w:numId="12">
    <w:abstractNumId w:val="0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30"/>
    <w:rsid w:val="000260D9"/>
    <w:rsid w:val="00057D2C"/>
    <w:rsid w:val="001704A8"/>
    <w:rsid w:val="00174044"/>
    <w:rsid w:val="001C1AB0"/>
    <w:rsid w:val="001C224C"/>
    <w:rsid w:val="002C3932"/>
    <w:rsid w:val="00327E60"/>
    <w:rsid w:val="00330B88"/>
    <w:rsid w:val="003A4F87"/>
    <w:rsid w:val="004123A7"/>
    <w:rsid w:val="004E0906"/>
    <w:rsid w:val="005E585E"/>
    <w:rsid w:val="00627908"/>
    <w:rsid w:val="00667CA8"/>
    <w:rsid w:val="006923F3"/>
    <w:rsid w:val="006A21AD"/>
    <w:rsid w:val="006E0F80"/>
    <w:rsid w:val="006E4B59"/>
    <w:rsid w:val="006E63EB"/>
    <w:rsid w:val="00717C01"/>
    <w:rsid w:val="00766C2D"/>
    <w:rsid w:val="007D7E19"/>
    <w:rsid w:val="00833CCC"/>
    <w:rsid w:val="008451F7"/>
    <w:rsid w:val="009A15C4"/>
    <w:rsid w:val="00A0266D"/>
    <w:rsid w:val="00A21999"/>
    <w:rsid w:val="00A253DB"/>
    <w:rsid w:val="00A41DF4"/>
    <w:rsid w:val="00AC2DC6"/>
    <w:rsid w:val="00B26B01"/>
    <w:rsid w:val="00B7099F"/>
    <w:rsid w:val="00B763E4"/>
    <w:rsid w:val="00BD4C2A"/>
    <w:rsid w:val="00BF3142"/>
    <w:rsid w:val="00C4024A"/>
    <w:rsid w:val="00C779A4"/>
    <w:rsid w:val="00D067DB"/>
    <w:rsid w:val="00D437EF"/>
    <w:rsid w:val="00DD2B30"/>
    <w:rsid w:val="00E71620"/>
    <w:rsid w:val="00E829CD"/>
    <w:rsid w:val="00F007B4"/>
    <w:rsid w:val="00F8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2B484"/>
  <w15:docId w15:val="{DFE49DDD-FE6E-4044-8CDA-D5DA322D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ndara" w:eastAsia="Candara" w:hAnsi="Candara" w:cs="Candar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02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19"/>
      <w:ind w:left="2020" w:hanging="36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2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24A"/>
    <w:rPr>
      <w:rFonts w:ascii="Tahoma" w:eastAsia="Candara" w:hAnsi="Tahoma" w:cs="Tahoma"/>
      <w:sz w:val="16"/>
      <w:szCs w:val="16"/>
    </w:rPr>
  </w:style>
  <w:style w:type="table" w:styleId="TableGrid">
    <w:name w:val="Table Grid"/>
    <w:basedOn w:val="TableNormal"/>
    <w:uiPriority w:val="39"/>
    <w:unhideWhenUsed/>
    <w:rsid w:val="00667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16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6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1AB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1D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1DF4"/>
    <w:rPr>
      <w:rFonts w:ascii="Candara" w:eastAsia="Candara" w:hAnsi="Candara" w:cs="Candara"/>
    </w:rPr>
  </w:style>
  <w:style w:type="paragraph" w:styleId="Footer">
    <w:name w:val="footer"/>
    <w:basedOn w:val="Normal"/>
    <w:link w:val="FooterChar"/>
    <w:uiPriority w:val="99"/>
    <w:unhideWhenUsed/>
    <w:rsid w:val="00A41D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DF4"/>
    <w:rPr>
      <w:rFonts w:ascii="Candara" w:eastAsia="Candara" w:hAnsi="Candara" w:cs="Candara"/>
    </w:rPr>
  </w:style>
  <w:style w:type="character" w:customStyle="1" w:styleId="BodyTextChar">
    <w:name w:val="Body Text Char"/>
    <w:basedOn w:val="DefaultParagraphFont"/>
    <w:link w:val="BodyText"/>
    <w:uiPriority w:val="1"/>
    <w:rsid w:val="00B763E4"/>
    <w:rPr>
      <w:rFonts w:ascii="Candara" w:eastAsia="Candara" w:hAnsi="Candara" w:cs="Candar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5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714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502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71D5E-68DC-4CB8-B08C-7ECF20CB0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                                                               ATTN:</vt:lpstr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                                                               ATTN:</dc:title>
  <dc:creator>sallu</dc:creator>
  <cp:lastModifiedBy>Caryn Capriccioso</cp:lastModifiedBy>
  <cp:revision>5</cp:revision>
  <cp:lastPrinted>2019-02-26T00:35:00Z</cp:lastPrinted>
  <dcterms:created xsi:type="dcterms:W3CDTF">2019-02-26T00:24:00Z</dcterms:created>
  <dcterms:modified xsi:type="dcterms:W3CDTF">2019-02-26T13:55:00Z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2017-04-10T00:00:00Z</vt:filetime>
  </property>
</Properties>
</file>