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BC" w:rsidRPr="00B05A7B" w:rsidRDefault="001F08A4" w:rsidP="001F08A4">
      <w:pPr>
        <w:jc w:val="center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Instructions for </w:t>
      </w:r>
    </w:p>
    <w:p w:rsidR="001F08A4" w:rsidRDefault="001F08A4" w:rsidP="001F08A4">
      <w:pPr>
        <w:jc w:val="center"/>
        <w:rPr>
          <w:rFonts w:ascii="Arial" w:hAnsi="Arial" w:cs="Arial"/>
          <w:u w:val="single"/>
        </w:rPr>
      </w:pPr>
      <w:r w:rsidRPr="00B05A7B">
        <w:rPr>
          <w:rFonts w:ascii="Arial" w:hAnsi="Arial" w:cs="Arial"/>
          <w:u w:val="single"/>
        </w:rPr>
        <w:t xml:space="preserve">Report of Contributions and Expenditures </w:t>
      </w:r>
    </w:p>
    <w:p w:rsidR="001F08A4" w:rsidRPr="00B05A7B" w:rsidRDefault="001F08A4" w:rsidP="001F08A4">
      <w:pPr>
        <w:jc w:val="center"/>
        <w:rPr>
          <w:rFonts w:ascii="Arial" w:hAnsi="Arial" w:cs="Arial"/>
        </w:rPr>
      </w:pPr>
      <w:r w:rsidRPr="00B05A7B">
        <w:rPr>
          <w:rFonts w:ascii="Arial" w:hAnsi="Arial" w:cs="Arial"/>
        </w:rPr>
        <w:t>Detailed Summary</w:t>
      </w:r>
    </w:p>
    <w:p w:rsidR="001F08A4" w:rsidRPr="00B05A7B" w:rsidRDefault="001F08A4" w:rsidP="001F08A4">
      <w:pPr>
        <w:jc w:val="center"/>
        <w:rPr>
          <w:rFonts w:ascii="Arial" w:hAnsi="Arial" w:cs="Arial"/>
        </w:rPr>
      </w:pPr>
    </w:p>
    <w:p w:rsidR="001F08A4" w:rsidRPr="00B05A7B" w:rsidRDefault="001F08A4" w:rsidP="001F08A4">
      <w:pPr>
        <w:rPr>
          <w:rFonts w:ascii="Arial" w:hAnsi="Arial" w:cs="Arial"/>
        </w:rPr>
      </w:pPr>
      <w:r w:rsidRPr="00B05A7B">
        <w:rPr>
          <w:rFonts w:ascii="Arial" w:hAnsi="Arial" w:cs="Arial"/>
        </w:rPr>
        <w:t>Referenced Loveland City Charter</w:t>
      </w:r>
      <w:r w:rsidRPr="00B05A7B">
        <w:rPr>
          <w:rFonts w:ascii="Arial" w:hAnsi="Arial" w:cs="Arial"/>
        </w:rPr>
        <w:tab/>
        <w:t>Article 17: Campaigns</w:t>
      </w:r>
    </w:p>
    <w:p w:rsidR="001F08A4" w:rsidRPr="00B05A7B" w:rsidRDefault="001F08A4" w:rsidP="001F08A4">
      <w:pPr>
        <w:rPr>
          <w:rFonts w:ascii="Arial" w:hAnsi="Arial" w:cs="Arial"/>
        </w:rPr>
      </w:pPr>
    </w:p>
    <w:p w:rsidR="001F08A4" w:rsidRPr="00B05A7B" w:rsidRDefault="001F08A4" w:rsidP="001F08A4">
      <w:pPr>
        <w:rPr>
          <w:rFonts w:ascii="Arial" w:hAnsi="Arial" w:cs="Arial"/>
        </w:rPr>
      </w:pPr>
      <w:r w:rsidRPr="00B05A7B">
        <w:rPr>
          <w:rFonts w:ascii="Arial" w:hAnsi="Arial" w:cs="Arial"/>
        </w:rPr>
        <w:t>Who should use this form?</w:t>
      </w:r>
      <w:r w:rsidRPr="00B05A7B">
        <w:rPr>
          <w:rFonts w:ascii="Arial" w:hAnsi="Arial" w:cs="Arial"/>
        </w:rPr>
        <w:tab/>
      </w:r>
      <w:r w:rsidRPr="00B05A7B">
        <w:rPr>
          <w:rFonts w:ascii="Arial" w:hAnsi="Arial" w:cs="Arial"/>
        </w:rPr>
        <w:tab/>
      </w:r>
      <w:r w:rsidR="00B05A7B">
        <w:rPr>
          <w:rFonts w:ascii="Arial" w:hAnsi="Arial" w:cs="Arial"/>
        </w:rPr>
        <w:tab/>
      </w:r>
      <w:r w:rsidRPr="00B05A7B">
        <w:rPr>
          <w:rFonts w:ascii="Arial" w:hAnsi="Arial" w:cs="Arial"/>
        </w:rPr>
        <w:t>All Committees</w:t>
      </w:r>
    </w:p>
    <w:p w:rsidR="001F08A4" w:rsidRPr="00B05A7B" w:rsidRDefault="001F08A4" w:rsidP="001F08A4">
      <w:pPr>
        <w:rPr>
          <w:rFonts w:ascii="Arial" w:hAnsi="Arial" w:cs="Arial"/>
        </w:rPr>
      </w:pPr>
    </w:p>
    <w:p w:rsidR="001F08A4" w:rsidRPr="00B05A7B" w:rsidRDefault="00891B80" w:rsidP="00B05A7B">
      <w:pPr>
        <w:tabs>
          <w:tab w:val="left" w:pos="3600"/>
        </w:tabs>
        <w:ind w:left="4320" w:hanging="4320"/>
        <w:rPr>
          <w:rFonts w:ascii="Arial" w:hAnsi="Arial" w:cs="Arial"/>
        </w:rPr>
      </w:pPr>
      <w:proofErr w:type="gramStart"/>
      <w:r w:rsidRPr="00B05A7B">
        <w:rPr>
          <w:rFonts w:ascii="Arial" w:hAnsi="Arial" w:cs="Arial"/>
        </w:rPr>
        <w:t>Purpose of form?</w:t>
      </w:r>
      <w:proofErr w:type="gramEnd"/>
      <w:r w:rsidR="004A0861" w:rsidRPr="00B05A7B">
        <w:rPr>
          <w:rFonts w:ascii="Arial" w:hAnsi="Arial" w:cs="Arial"/>
        </w:rPr>
        <w:tab/>
      </w:r>
      <w:r w:rsidR="00B05A7B">
        <w:rPr>
          <w:rFonts w:ascii="Arial" w:hAnsi="Arial" w:cs="Arial"/>
        </w:rPr>
        <w:tab/>
      </w:r>
      <w:r w:rsidR="001F08A4" w:rsidRPr="00B05A7B">
        <w:rPr>
          <w:rFonts w:ascii="Arial" w:hAnsi="Arial" w:cs="Arial"/>
        </w:rPr>
        <w:t>The Detailed Summary is used to summarize the information from all other forms.</w:t>
      </w:r>
    </w:p>
    <w:p w:rsidR="001F08A4" w:rsidRPr="00B05A7B" w:rsidRDefault="001F08A4" w:rsidP="001F08A4">
      <w:pPr>
        <w:ind w:left="5040" w:hanging="5040"/>
        <w:rPr>
          <w:rFonts w:ascii="Arial" w:hAnsi="Arial" w:cs="Arial"/>
        </w:rPr>
      </w:pPr>
    </w:p>
    <w:p w:rsidR="001F08A4" w:rsidRPr="00B05A7B" w:rsidRDefault="001F08A4" w:rsidP="004A0861">
      <w:pPr>
        <w:ind w:left="3600" w:hanging="3600"/>
        <w:rPr>
          <w:rFonts w:ascii="Arial" w:hAnsi="Arial" w:cs="Arial"/>
        </w:rPr>
      </w:pPr>
      <w:r w:rsidRPr="00B05A7B">
        <w:rPr>
          <w:rFonts w:ascii="Arial" w:hAnsi="Arial" w:cs="Arial"/>
        </w:rPr>
        <w:t>Is this form required?</w:t>
      </w:r>
      <w:r w:rsidRPr="00B05A7B">
        <w:rPr>
          <w:rFonts w:ascii="Arial" w:hAnsi="Arial" w:cs="Arial"/>
        </w:rPr>
        <w:tab/>
      </w:r>
      <w:r w:rsidR="00B05A7B">
        <w:rPr>
          <w:rFonts w:ascii="Arial" w:hAnsi="Arial" w:cs="Arial"/>
        </w:rPr>
        <w:tab/>
      </w:r>
      <w:r w:rsidRPr="00B05A7B">
        <w:rPr>
          <w:rFonts w:ascii="Arial" w:hAnsi="Arial" w:cs="Arial"/>
        </w:rPr>
        <w:t>Yes</w:t>
      </w:r>
    </w:p>
    <w:p w:rsidR="001F08A4" w:rsidRPr="00B05A7B" w:rsidRDefault="001F08A4" w:rsidP="001F08A4">
      <w:pPr>
        <w:ind w:left="5040" w:hanging="5040"/>
        <w:rPr>
          <w:rFonts w:ascii="Arial" w:hAnsi="Arial" w:cs="Arial"/>
        </w:rPr>
      </w:pPr>
    </w:p>
    <w:p w:rsidR="001F08A4" w:rsidRPr="00B05A7B" w:rsidRDefault="001F08A4" w:rsidP="00B05A7B">
      <w:pPr>
        <w:tabs>
          <w:tab w:val="left" w:pos="4320"/>
        </w:tabs>
        <w:ind w:left="4320" w:hanging="4320"/>
        <w:rPr>
          <w:rFonts w:ascii="Arial" w:hAnsi="Arial" w:cs="Arial"/>
        </w:rPr>
      </w:pPr>
      <w:r w:rsidRPr="00B05A7B">
        <w:rPr>
          <w:rFonts w:ascii="Arial" w:hAnsi="Arial" w:cs="Arial"/>
        </w:rPr>
        <w:t>When do I file this form?</w:t>
      </w:r>
      <w:r w:rsidRPr="00B05A7B">
        <w:rPr>
          <w:rFonts w:ascii="Arial" w:hAnsi="Arial" w:cs="Arial"/>
        </w:rPr>
        <w:tab/>
        <w:t>This form must be in the possession of the designated election official on or before the filing due date for the reporting period.  Postmark dates are not recognized.</w:t>
      </w:r>
    </w:p>
    <w:p w:rsidR="009C2533" w:rsidRPr="00B05A7B" w:rsidRDefault="009C2533" w:rsidP="00B05A7B">
      <w:pPr>
        <w:tabs>
          <w:tab w:val="left" w:pos="4320"/>
        </w:tabs>
        <w:ind w:left="4320" w:hanging="4320"/>
        <w:rPr>
          <w:rFonts w:ascii="Arial" w:hAnsi="Arial" w:cs="Arial"/>
        </w:rPr>
      </w:pPr>
    </w:p>
    <w:p w:rsidR="001F08A4" w:rsidRDefault="009C2533" w:rsidP="001F08A4">
      <w:pPr>
        <w:ind w:left="5040" w:hanging="5040"/>
        <w:rPr>
          <w:rFonts w:ascii="Arial" w:hAnsi="Arial" w:cs="Arial"/>
        </w:rPr>
      </w:pPr>
      <w:r w:rsidRPr="00B05A7B">
        <w:rPr>
          <w:rFonts w:ascii="Arial" w:hAnsi="Arial" w:cs="Arial"/>
        </w:rPr>
        <w:t>*Please familiarize yourself with Article 17 of the Loveland City Charter.</w:t>
      </w:r>
    </w:p>
    <w:p w:rsidR="00E57F75" w:rsidRDefault="00E57F75" w:rsidP="00E57F75">
      <w:pPr>
        <w:ind w:left="5040" w:hanging="5040"/>
        <w:jc w:val="center"/>
        <w:rPr>
          <w:rFonts w:ascii="Arial" w:hAnsi="Arial" w:cs="Arial"/>
          <w:u w:val="single"/>
        </w:rPr>
      </w:pPr>
    </w:p>
    <w:p w:rsidR="00E57F75" w:rsidRDefault="00E57F75" w:rsidP="00E57F75">
      <w:pPr>
        <w:ind w:left="5040" w:hanging="5040"/>
        <w:jc w:val="center"/>
        <w:rPr>
          <w:rFonts w:ascii="Arial" w:hAnsi="Arial" w:cs="Arial"/>
        </w:rPr>
      </w:pPr>
      <w:r w:rsidRPr="00B05A7B">
        <w:rPr>
          <w:rFonts w:ascii="Arial" w:hAnsi="Arial" w:cs="Arial"/>
          <w:u w:val="single"/>
        </w:rPr>
        <w:t>COMPLETING THE FORM</w:t>
      </w:r>
    </w:p>
    <w:p w:rsidR="00E57F75" w:rsidRPr="00B05A7B" w:rsidRDefault="00E57F75" w:rsidP="001F08A4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Open excel file (see below) </w:t>
      </w:r>
    </w:p>
    <w:p w:rsidR="009C2533" w:rsidRPr="00B05A7B" w:rsidRDefault="00E57F75" w:rsidP="001F08A4">
      <w:pPr>
        <w:ind w:left="5040" w:hanging="504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A7FAC9A" wp14:editId="1283000B">
            <wp:extent cx="5486400" cy="430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8A4" w:rsidRPr="00B05A7B" w:rsidRDefault="001F08A4" w:rsidP="001F08A4">
      <w:pPr>
        <w:ind w:left="5040" w:hanging="5040"/>
        <w:jc w:val="center"/>
        <w:rPr>
          <w:rFonts w:ascii="Arial" w:hAnsi="Arial" w:cs="Arial"/>
        </w:rPr>
      </w:pPr>
    </w:p>
    <w:p w:rsidR="001F08A4" w:rsidRPr="00B05A7B" w:rsidRDefault="001F08A4" w:rsidP="001F08A4">
      <w:pPr>
        <w:rPr>
          <w:rFonts w:ascii="Arial" w:hAnsi="Arial" w:cs="Arial"/>
          <w:b/>
        </w:rPr>
      </w:pPr>
      <w:r w:rsidRPr="00B05A7B">
        <w:rPr>
          <w:rFonts w:ascii="Arial" w:hAnsi="Arial" w:cs="Arial"/>
          <w:b/>
        </w:rPr>
        <w:t>Th</w:t>
      </w:r>
      <w:r w:rsidR="004A0861" w:rsidRPr="00B05A7B">
        <w:rPr>
          <w:rFonts w:ascii="Arial" w:hAnsi="Arial" w:cs="Arial"/>
          <w:b/>
        </w:rPr>
        <w:t>e</w:t>
      </w:r>
      <w:r w:rsidRPr="00B05A7B">
        <w:rPr>
          <w:rFonts w:ascii="Arial" w:hAnsi="Arial" w:cs="Arial"/>
          <w:b/>
        </w:rPr>
        <w:t xml:space="preserve"> </w:t>
      </w:r>
      <w:r w:rsidR="004A0861" w:rsidRPr="00B05A7B">
        <w:rPr>
          <w:rFonts w:ascii="Arial" w:hAnsi="Arial" w:cs="Arial"/>
          <w:b/>
        </w:rPr>
        <w:t>Campaign Finance Report of Contributions and Expenditures F</w:t>
      </w:r>
      <w:r w:rsidRPr="00B05A7B">
        <w:rPr>
          <w:rFonts w:ascii="Arial" w:hAnsi="Arial" w:cs="Arial"/>
          <w:b/>
        </w:rPr>
        <w:t xml:space="preserve">orm </w:t>
      </w:r>
      <w:r w:rsidR="004A0861" w:rsidRPr="00B05A7B">
        <w:rPr>
          <w:rFonts w:ascii="Arial" w:hAnsi="Arial" w:cs="Arial"/>
          <w:b/>
        </w:rPr>
        <w:t xml:space="preserve">page 1 and the Detailed Summary page </w:t>
      </w:r>
      <w:proofErr w:type="gramStart"/>
      <w:r w:rsidR="004A0861" w:rsidRPr="00B05A7B">
        <w:rPr>
          <w:rFonts w:ascii="Arial" w:hAnsi="Arial" w:cs="Arial"/>
          <w:b/>
        </w:rPr>
        <w:t>2</w:t>
      </w:r>
      <w:r w:rsidR="00262331" w:rsidRPr="00B05A7B">
        <w:rPr>
          <w:rFonts w:ascii="Arial" w:hAnsi="Arial" w:cs="Arial"/>
          <w:b/>
        </w:rPr>
        <w:t>,</w:t>
      </w:r>
      <w:proofErr w:type="gramEnd"/>
      <w:r w:rsidR="004A0861" w:rsidRPr="00B05A7B">
        <w:rPr>
          <w:rFonts w:ascii="Arial" w:hAnsi="Arial" w:cs="Arial"/>
          <w:b/>
        </w:rPr>
        <w:t xml:space="preserve"> </w:t>
      </w:r>
      <w:r w:rsidRPr="00B05A7B">
        <w:rPr>
          <w:rFonts w:ascii="Arial" w:hAnsi="Arial" w:cs="Arial"/>
          <w:b/>
        </w:rPr>
        <w:t xml:space="preserve">use information contained on </w:t>
      </w:r>
      <w:r w:rsidR="00262331" w:rsidRPr="00B05A7B">
        <w:rPr>
          <w:rFonts w:ascii="Arial" w:hAnsi="Arial" w:cs="Arial"/>
          <w:b/>
        </w:rPr>
        <w:t xml:space="preserve">the </w:t>
      </w:r>
      <w:r w:rsidRPr="00B05A7B">
        <w:rPr>
          <w:rFonts w:ascii="Arial" w:hAnsi="Arial" w:cs="Arial"/>
          <w:b/>
        </w:rPr>
        <w:t xml:space="preserve">other </w:t>
      </w:r>
      <w:r w:rsidR="00262331" w:rsidRPr="00B05A7B">
        <w:rPr>
          <w:rFonts w:ascii="Arial" w:hAnsi="Arial" w:cs="Arial"/>
          <w:b/>
        </w:rPr>
        <w:t>pages</w:t>
      </w:r>
      <w:r w:rsidRPr="00B05A7B">
        <w:rPr>
          <w:rFonts w:ascii="Arial" w:hAnsi="Arial" w:cs="Arial"/>
          <w:b/>
        </w:rPr>
        <w:t xml:space="preserve">; complete </w:t>
      </w:r>
      <w:r w:rsidR="00262331" w:rsidRPr="00B05A7B">
        <w:rPr>
          <w:rFonts w:ascii="Arial" w:hAnsi="Arial" w:cs="Arial"/>
          <w:b/>
        </w:rPr>
        <w:t>pages</w:t>
      </w:r>
      <w:r w:rsidRPr="00B05A7B">
        <w:rPr>
          <w:rFonts w:ascii="Arial" w:hAnsi="Arial" w:cs="Arial"/>
          <w:b/>
        </w:rPr>
        <w:t xml:space="preserve"> </w:t>
      </w:r>
      <w:r w:rsidR="00D32635" w:rsidRPr="00B05A7B">
        <w:rPr>
          <w:rFonts w:ascii="Arial" w:hAnsi="Arial" w:cs="Arial"/>
          <w:b/>
        </w:rPr>
        <w:t xml:space="preserve">3 – </w:t>
      </w:r>
      <w:r w:rsidR="00E57F75">
        <w:rPr>
          <w:rFonts w:ascii="Arial" w:hAnsi="Arial" w:cs="Arial"/>
          <w:b/>
        </w:rPr>
        <w:t>14</w:t>
      </w:r>
      <w:r w:rsidR="00D32635" w:rsidRPr="00B05A7B">
        <w:rPr>
          <w:rFonts w:ascii="Arial" w:hAnsi="Arial" w:cs="Arial"/>
          <w:b/>
        </w:rPr>
        <w:t xml:space="preserve"> </w:t>
      </w:r>
      <w:r w:rsidRPr="00B05A7B">
        <w:rPr>
          <w:rFonts w:ascii="Arial" w:hAnsi="Arial" w:cs="Arial"/>
          <w:b/>
        </w:rPr>
        <w:t>prior to fil</w:t>
      </w:r>
      <w:r w:rsidR="00262331" w:rsidRPr="00B05A7B">
        <w:rPr>
          <w:rFonts w:ascii="Arial" w:hAnsi="Arial" w:cs="Arial"/>
          <w:b/>
        </w:rPr>
        <w:t>l</w:t>
      </w:r>
      <w:r w:rsidRPr="00B05A7B">
        <w:rPr>
          <w:rFonts w:ascii="Arial" w:hAnsi="Arial" w:cs="Arial"/>
          <w:b/>
        </w:rPr>
        <w:t xml:space="preserve">ing </w:t>
      </w:r>
      <w:r w:rsidR="004A0861" w:rsidRPr="00B05A7B">
        <w:rPr>
          <w:rFonts w:ascii="Arial" w:hAnsi="Arial" w:cs="Arial"/>
          <w:b/>
        </w:rPr>
        <w:t xml:space="preserve">out pages </w:t>
      </w:r>
      <w:r w:rsidR="00D32635" w:rsidRPr="00B05A7B">
        <w:rPr>
          <w:rFonts w:ascii="Arial" w:hAnsi="Arial" w:cs="Arial"/>
          <w:b/>
        </w:rPr>
        <w:t>1</w:t>
      </w:r>
      <w:r w:rsidR="004A0861" w:rsidRPr="00B05A7B">
        <w:rPr>
          <w:rFonts w:ascii="Arial" w:hAnsi="Arial" w:cs="Arial"/>
          <w:b/>
        </w:rPr>
        <w:t xml:space="preserve"> and </w:t>
      </w:r>
      <w:r w:rsidR="00D32635" w:rsidRPr="00B05A7B">
        <w:rPr>
          <w:rFonts w:ascii="Arial" w:hAnsi="Arial" w:cs="Arial"/>
          <w:b/>
        </w:rPr>
        <w:t>2</w:t>
      </w:r>
      <w:r w:rsidR="004A0861" w:rsidRPr="00B05A7B">
        <w:rPr>
          <w:rFonts w:ascii="Arial" w:hAnsi="Arial" w:cs="Arial"/>
          <w:b/>
        </w:rPr>
        <w:t>.</w:t>
      </w:r>
    </w:p>
    <w:p w:rsidR="001F08A4" w:rsidRPr="00B05A7B" w:rsidRDefault="001F08A4" w:rsidP="001F08A4">
      <w:pPr>
        <w:rPr>
          <w:rFonts w:ascii="Arial" w:hAnsi="Arial" w:cs="Arial"/>
        </w:rPr>
      </w:pPr>
    </w:p>
    <w:p w:rsidR="00E57F75" w:rsidRDefault="00A60848" w:rsidP="001F08A4">
      <w:pPr>
        <w:rPr>
          <w:rFonts w:ascii="Arial" w:hAnsi="Arial" w:cs="Arial"/>
        </w:rPr>
      </w:pPr>
      <w:proofErr w:type="gramStart"/>
      <w:r w:rsidRPr="00B05A7B">
        <w:rPr>
          <w:rFonts w:ascii="Arial" w:hAnsi="Arial" w:cs="Arial"/>
        </w:rPr>
        <w:t>STEP 1.</w:t>
      </w:r>
      <w:proofErr w:type="gramEnd"/>
      <w:r w:rsidRPr="00B05A7B">
        <w:rPr>
          <w:rFonts w:ascii="Arial" w:hAnsi="Arial" w:cs="Arial"/>
        </w:rPr>
        <w:t xml:space="preserve"> </w:t>
      </w:r>
      <w:r w:rsidR="00E57F75">
        <w:rPr>
          <w:rFonts w:ascii="Arial" w:hAnsi="Arial" w:cs="Arial"/>
        </w:rPr>
        <w:t xml:space="preserve">Click on “Itemized </w:t>
      </w:r>
      <w:proofErr w:type="spellStart"/>
      <w:r w:rsidR="00E57F75">
        <w:rPr>
          <w:rFonts w:ascii="Arial" w:hAnsi="Arial" w:cs="Arial"/>
        </w:rPr>
        <w:t>Contr</w:t>
      </w:r>
      <w:proofErr w:type="spellEnd"/>
      <w:r w:rsidR="00E57F75">
        <w:rPr>
          <w:rFonts w:ascii="Arial" w:hAnsi="Arial" w:cs="Arial"/>
        </w:rPr>
        <w:t xml:space="preserve"> 1”</w:t>
      </w:r>
      <w:r w:rsidRPr="00B05A7B">
        <w:rPr>
          <w:rFonts w:ascii="Arial" w:hAnsi="Arial" w:cs="Arial"/>
        </w:rPr>
        <w:t xml:space="preserve"> </w:t>
      </w:r>
      <w:r w:rsidR="00E57F75">
        <w:rPr>
          <w:rFonts w:ascii="Arial" w:hAnsi="Arial" w:cs="Arial"/>
        </w:rPr>
        <w:t>tab Fill out pages 3-</w:t>
      </w:r>
      <w:proofErr w:type="gramStart"/>
      <w:r w:rsidR="00E57F75">
        <w:rPr>
          <w:rFonts w:ascii="Arial" w:hAnsi="Arial" w:cs="Arial"/>
        </w:rPr>
        <w:t>14  with</w:t>
      </w:r>
      <w:proofErr w:type="gramEnd"/>
      <w:r w:rsidR="00E57F75">
        <w:rPr>
          <w:rFonts w:ascii="Arial" w:hAnsi="Arial" w:cs="Arial"/>
        </w:rPr>
        <w:t xml:space="preserve"> detailed information. The total boxes will calculate automatically.</w:t>
      </w:r>
    </w:p>
    <w:p w:rsidR="00E57F75" w:rsidRDefault="00E57F75" w:rsidP="001F08A4">
      <w:pPr>
        <w:rPr>
          <w:rFonts w:ascii="Arial" w:hAnsi="Arial" w:cs="Arial"/>
        </w:rPr>
      </w:pPr>
    </w:p>
    <w:p w:rsidR="00E57F75" w:rsidRPr="00B05A7B" w:rsidRDefault="00E57F75" w:rsidP="00E57F75">
      <w:pPr>
        <w:pStyle w:val="ListParagraph"/>
        <w:ind w:left="0"/>
        <w:rPr>
          <w:rFonts w:ascii="Arial" w:hAnsi="Arial" w:cs="Arial"/>
        </w:rPr>
      </w:pPr>
      <w:proofErr w:type="gramStart"/>
      <w:r w:rsidRPr="00B05A7B">
        <w:rPr>
          <w:rFonts w:ascii="Arial" w:hAnsi="Arial" w:cs="Arial"/>
        </w:rPr>
        <w:t>STEP 2.</w:t>
      </w:r>
      <w:proofErr w:type="gramEnd"/>
      <w:r>
        <w:rPr>
          <w:rFonts w:ascii="Arial" w:hAnsi="Arial" w:cs="Arial"/>
        </w:rPr>
        <w:t xml:space="preserve"> </w:t>
      </w:r>
      <w:r w:rsidRPr="00B05A7B">
        <w:rPr>
          <w:rFonts w:ascii="Arial" w:hAnsi="Arial" w:cs="Arial"/>
        </w:rPr>
        <w:t xml:space="preserve">On the </w:t>
      </w:r>
      <w:r>
        <w:rPr>
          <w:rFonts w:ascii="Arial" w:hAnsi="Arial" w:cs="Arial"/>
        </w:rPr>
        <w:t>“</w:t>
      </w:r>
      <w:r w:rsidRPr="00B05A7B">
        <w:rPr>
          <w:rFonts w:ascii="Arial" w:hAnsi="Arial" w:cs="Arial"/>
        </w:rPr>
        <w:t>Detailed Summary</w:t>
      </w:r>
      <w:r>
        <w:rPr>
          <w:rFonts w:ascii="Arial" w:hAnsi="Arial" w:cs="Arial"/>
        </w:rPr>
        <w:t>” tab</w:t>
      </w:r>
      <w:r w:rsidRPr="00B05A7B">
        <w:rPr>
          <w:rFonts w:ascii="Arial" w:hAnsi="Arial" w:cs="Arial"/>
        </w:rPr>
        <w:t xml:space="preserve"> (page 2) of the Campaign Finance Report of Contributions and Expenditures form, </w:t>
      </w:r>
      <w:r w:rsidR="009B03D1">
        <w:rPr>
          <w:rFonts w:ascii="Arial" w:hAnsi="Arial" w:cs="Arial"/>
        </w:rPr>
        <w:t xml:space="preserve">ensure </w:t>
      </w:r>
      <w:r w:rsidRPr="00B05A7B">
        <w:rPr>
          <w:rFonts w:ascii="Arial" w:hAnsi="Arial" w:cs="Arial"/>
        </w:rPr>
        <w:t>lines 6 through 1</w:t>
      </w:r>
      <w:r w:rsidR="009B03D1">
        <w:rPr>
          <w:rFonts w:ascii="Arial" w:hAnsi="Arial" w:cs="Arial"/>
        </w:rPr>
        <w:t>4, with the exception of line 8 automatically populated as appropriate (fill in line 8, if applicable)</w:t>
      </w:r>
      <w:r w:rsidRPr="00B05A7B">
        <w:rPr>
          <w:rFonts w:ascii="Arial" w:hAnsi="Arial" w:cs="Arial"/>
        </w:rPr>
        <w:t>.</w:t>
      </w:r>
    </w:p>
    <w:p w:rsidR="00E57F75" w:rsidRPr="00B05A7B" w:rsidRDefault="00E57F75" w:rsidP="00E57F75">
      <w:pPr>
        <w:pStyle w:val="ListParagraph"/>
        <w:ind w:left="0"/>
        <w:rPr>
          <w:rFonts w:ascii="Arial" w:hAnsi="Arial" w:cs="Arial"/>
        </w:rPr>
      </w:pP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#6:   </w:t>
      </w:r>
      <w:r>
        <w:rPr>
          <w:rFonts w:ascii="Arial" w:hAnsi="Arial" w:cs="Arial"/>
        </w:rPr>
        <w:t>Will automatically populate.</w:t>
      </w:r>
    </w:p>
    <w:p w:rsidR="00E57F75" w:rsidRPr="00B05A7B" w:rsidRDefault="00E57F75" w:rsidP="00E57F75">
      <w:pPr>
        <w:pStyle w:val="ListParagraph"/>
        <w:tabs>
          <w:tab w:val="left" w:pos="1710"/>
        </w:tabs>
        <w:ind w:left="1710" w:hanging="99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#7:   </w:t>
      </w:r>
      <w:r>
        <w:rPr>
          <w:rFonts w:ascii="Arial" w:hAnsi="Arial" w:cs="Arial"/>
        </w:rPr>
        <w:t>Will automatically populate.</w:t>
      </w:r>
    </w:p>
    <w:p w:rsidR="00E57F75" w:rsidRPr="00B05A7B" w:rsidRDefault="00E57F75" w:rsidP="00E57F75">
      <w:pPr>
        <w:pStyle w:val="ListParagraph"/>
        <w:tabs>
          <w:tab w:val="left" w:pos="153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>Line #8:   Enter the total amount of all other receipts.</w:t>
      </w: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#9:   </w:t>
      </w:r>
      <w:r>
        <w:rPr>
          <w:rFonts w:ascii="Arial" w:hAnsi="Arial" w:cs="Arial"/>
        </w:rPr>
        <w:t>Will automatically calculate.</w:t>
      </w: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#10: </w:t>
      </w:r>
      <w:r w:rsidR="0022198C">
        <w:rPr>
          <w:rFonts w:ascii="Arial" w:hAnsi="Arial" w:cs="Arial"/>
        </w:rPr>
        <w:t>Will automatically populate.</w:t>
      </w: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#11: </w:t>
      </w:r>
      <w:r w:rsidR="0022198C">
        <w:rPr>
          <w:rFonts w:ascii="Arial" w:hAnsi="Arial" w:cs="Arial"/>
        </w:rPr>
        <w:t>Will automatically populate.</w:t>
      </w: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#12: </w:t>
      </w:r>
      <w:r w:rsidR="0022198C">
        <w:rPr>
          <w:rFonts w:ascii="Arial" w:hAnsi="Arial" w:cs="Arial"/>
        </w:rPr>
        <w:t>Will automatically calculate.</w:t>
      </w: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lastRenderedPageBreak/>
        <w:t xml:space="preserve">Line #13: </w:t>
      </w:r>
      <w:r w:rsidR="0022198C">
        <w:rPr>
          <w:rFonts w:ascii="Arial" w:hAnsi="Arial" w:cs="Arial"/>
        </w:rPr>
        <w:t>Will automatically populate.</w:t>
      </w: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#14: </w:t>
      </w:r>
      <w:r w:rsidR="0022198C">
        <w:rPr>
          <w:rFonts w:ascii="Arial" w:hAnsi="Arial" w:cs="Arial"/>
        </w:rPr>
        <w:t>Will automatically populate.</w:t>
      </w:r>
    </w:p>
    <w:p w:rsidR="00E57F75" w:rsidRPr="00B05A7B" w:rsidRDefault="00E57F75" w:rsidP="00E57F75">
      <w:pPr>
        <w:pStyle w:val="ListParagraph"/>
        <w:tabs>
          <w:tab w:val="left" w:pos="1440"/>
        </w:tabs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Line #15: </w:t>
      </w:r>
      <w:r w:rsidR="0022198C">
        <w:rPr>
          <w:rFonts w:ascii="Arial" w:hAnsi="Arial" w:cs="Arial"/>
        </w:rPr>
        <w:t>Will automatically calculate.</w:t>
      </w:r>
    </w:p>
    <w:p w:rsidR="009B03D1" w:rsidRDefault="009B03D1" w:rsidP="001F08A4">
      <w:pPr>
        <w:rPr>
          <w:rFonts w:ascii="Arial" w:hAnsi="Arial" w:cs="Arial"/>
        </w:rPr>
      </w:pPr>
    </w:p>
    <w:p w:rsidR="001F08A4" w:rsidRPr="00B05A7B" w:rsidRDefault="0022198C" w:rsidP="001F08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STEP 3: </w:t>
      </w:r>
      <w:r w:rsidR="00A60848" w:rsidRPr="00B05A7B">
        <w:rPr>
          <w:rFonts w:ascii="Arial" w:hAnsi="Arial" w:cs="Arial"/>
        </w:rPr>
        <w:t xml:space="preserve">Completely fill out the Campaign Finance </w:t>
      </w:r>
      <w:r w:rsidR="009B03D1">
        <w:rPr>
          <w:rFonts w:ascii="Arial" w:hAnsi="Arial" w:cs="Arial"/>
        </w:rPr>
        <w:t>“</w:t>
      </w:r>
      <w:r w:rsidR="00A60848" w:rsidRPr="00B05A7B">
        <w:rPr>
          <w:rFonts w:ascii="Arial" w:hAnsi="Arial" w:cs="Arial"/>
        </w:rPr>
        <w:t xml:space="preserve">Report of </w:t>
      </w:r>
      <w:proofErr w:type="spellStart"/>
      <w:r w:rsidR="00A60848" w:rsidRPr="00B05A7B">
        <w:rPr>
          <w:rFonts w:ascii="Arial" w:hAnsi="Arial" w:cs="Arial"/>
        </w:rPr>
        <w:t>Cont</w:t>
      </w:r>
      <w:proofErr w:type="spellEnd"/>
      <w:r w:rsidR="00A60848" w:rsidRPr="00B05A7B">
        <w:rPr>
          <w:rFonts w:ascii="Arial" w:hAnsi="Arial" w:cs="Arial"/>
        </w:rPr>
        <w:t xml:space="preserve"> and Expend</w:t>
      </w:r>
      <w:r w:rsidR="009B03D1">
        <w:rPr>
          <w:rFonts w:ascii="Arial" w:hAnsi="Arial" w:cs="Arial"/>
        </w:rPr>
        <w:t>”</w:t>
      </w:r>
      <w:r w:rsidR="00A60848" w:rsidRPr="00B05A7B">
        <w:rPr>
          <w:rFonts w:ascii="Arial" w:hAnsi="Arial" w:cs="Arial"/>
        </w:rPr>
        <w:t xml:space="preserve"> </w:t>
      </w:r>
      <w:proofErr w:type="gramStart"/>
      <w:r w:rsidR="009B03D1">
        <w:rPr>
          <w:rFonts w:ascii="Arial" w:hAnsi="Arial" w:cs="Arial"/>
        </w:rPr>
        <w:t>tab</w:t>
      </w:r>
      <w:r w:rsidR="00762007" w:rsidRPr="00B05A7B">
        <w:rPr>
          <w:rFonts w:ascii="Arial" w:hAnsi="Arial" w:cs="Arial"/>
        </w:rPr>
        <w:t>(</w:t>
      </w:r>
      <w:proofErr w:type="gramEnd"/>
      <w:r w:rsidR="00A60848" w:rsidRPr="00B05A7B">
        <w:rPr>
          <w:rFonts w:ascii="Arial" w:hAnsi="Arial" w:cs="Arial"/>
        </w:rPr>
        <w:t xml:space="preserve">page </w:t>
      </w:r>
      <w:r w:rsidR="00762007" w:rsidRPr="00B05A7B">
        <w:rPr>
          <w:rFonts w:ascii="Arial" w:hAnsi="Arial" w:cs="Arial"/>
        </w:rPr>
        <w:t xml:space="preserve">1) </w:t>
      </w:r>
      <w:r w:rsidR="00A60848" w:rsidRPr="00B05A7B">
        <w:rPr>
          <w:rFonts w:ascii="Arial" w:hAnsi="Arial" w:cs="Arial"/>
        </w:rPr>
        <w:t xml:space="preserve">until you reach Line </w:t>
      </w:r>
      <w:r w:rsidR="00762007" w:rsidRPr="00B05A7B">
        <w:rPr>
          <w:rFonts w:ascii="Arial" w:hAnsi="Arial" w:cs="Arial"/>
        </w:rPr>
        <w:t>#</w:t>
      </w:r>
      <w:r w:rsidR="00A60848" w:rsidRPr="00B05A7B">
        <w:rPr>
          <w:rFonts w:ascii="Arial" w:hAnsi="Arial" w:cs="Arial"/>
        </w:rPr>
        <w:t>1.</w:t>
      </w:r>
    </w:p>
    <w:p w:rsidR="00A60848" w:rsidRPr="00B05A7B" w:rsidRDefault="00A60848" w:rsidP="001F08A4">
      <w:pPr>
        <w:rPr>
          <w:rFonts w:ascii="Arial" w:hAnsi="Arial" w:cs="Arial"/>
        </w:rPr>
      </w:pPr>
    </w:p>
    <w:p w:rsidR="00A60848" w:rsidRPr="00B05A7B" w:rsidRDefault="0053313C" w:rsidP="00FB0E35">
      <w:pPr>
        <w:pStyle w:val="ListParagraph"/>
        <w:numPr>
          <w:ilvl w:val="0"/>
          <w:numId w:val="3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>Print or type the full name of the committee</w:t>
      </w:r>
      <w:r w:rsidR="004A0861" w:rsidRPr="00B05A7B">
        <w:rPr>
          <w:rFonts w:ascii="Arial" w:hAnsi="Arial" w:cs="Arial"/>
        </w:rPr>
        <w:t>.</w:t>
      </w:r>
    </w:p>
    <w:p w:rsidR="004A0861" w:rsidRPr="00B05A7B" w:rsidRDefault="004A0861" w:rsidP="00FB0E35">
      <w:pPr>
        <w:pStyle w:val="ListParagraph"/>
        <w:numPr>
          <w:ilvl w:val="0"/>
          <w:numId w:val="3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>Print of type Name of Candidate as it will appear on the ballot.</w:t>
      </w:r>
    </w:p>
    <w:p w:rsidR="004A0861" w:rsidRPr="00B05A7B" w:rsidRDefault="0053313C" w:rsidP="00FB0E35">
      <w:pPr>
        <w:pStyle w:val="ListParagraph"/>
        <w:numPr>
          <w:ilvl w:val="0"/>
          <w:numId w:val="3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Print or type the </w:t>
      </w:r>
      <w:r w:rsidR="004A0861" w:rsidRPr="00B05A7B">
        <w:rPr>
          <w:rFonts w:ascii="Arial" w:hAnsi="Arial" w:cs="Arial"/>
        </w:rPr>
        <w:t>complete ad</w:t>
      </w:r>
      <w:r w:rsidRPr="00B05A7B">
        <w:rPr>
          <w:rFonts w:ascii="Arial" w:hAnsi="Arial" w:cs="Arial"/>
        </w:rPr>
        <w:t xml:space="preserve">dress of your committee. </w:t>
      </w:r>
    </w:p>
    <w:p w:rsidR="0053313C" w:rsidRPr="00B05A7B" w:rsidRDefault="0053313C" w:rsidP="00FB0E35">
      <w:pPr>
        <w:pStyle w:val="ListParagraph"/>
        <w:numPr>
          <w:ilvl w:val="0"/>
          <w:numId w:val="3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>Print or type the name of the financial institution where the committee funds are deposited.</w:t>
      </w:r>
    </w:p>
    <w:p w:rsidR="0053313C" w:rsidRPr="00B05A7B" w:rsidRDefault="0053313C" w:rsidP="00FB0E35">
      <w:pPr>
        <w:pStyle w:val="ListParagraph"/>
        <w:numPr>
          <w:ilvl w:val="0"/>
          <w:numId w:val="3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Print or type the </w:t>
      </w:r>
      <w:r w:rsidR="004A0861" w:rsidRPr="00B05A7B">
        <w:rPr>
          <w:rFonts w:ascii="Arial" w:hAnsi="Arial" w:cs="Arial"/>
        </w:rPr>
        <w:t xml:space="preserve">complete </w:t>
      </w:r>
      <w:r w:rsidRPr="00B05A7B">
        <w:rPr>
          <w:rFonts w:ascii="Arial" w:hAnsi="Arial" w:cs="Arial"/>
        </w:rPr>
        <w:t>address of the financial institution.</w:t>
      </w:r>
    </w:p>
    <w:p w:rsidR="0053313C" w:rsidRPr="00B05A7B" w:rsidRDefault="0053313C" w:rsidP="00FB0E35">
      <w:pPr>
        <w:pStyle w:val="ListParagraph"/>
        <w:numPr>
          <w:ilvl w:val="0"/>
          <w:numId w:val="3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>Determine what type of report is being filed:</w:t>
      </w:r>
    </w:p>
    <w:p w:rsidR="0053313C" w:rsidRPr="00B05A7B" w:rsidRDefault="0053313C" w:rsidP="00FB0E35">
      <w:pPr>
        <w:pStyle w:val="ListParagraph"/>
        <w:numPr>
          <w:ilvl w:val="0"/>
          <w:numId w:val="4"/>
        </w:numPr>
        <w:ind w:left="1800"/>
        <w:rPr>
          <w:rFonts w:ascii="Arial" w:hAnsi="Arial" w:cs="Arial"/>
        </w:rPr>
      </w:pPr>
      <w:r w:rsidRPr="00B05A7B">
        <w:rPr>
          <w:rFonts w:ascii="Arial" w:hAnsi="Arial" w:cs="Arial"/>
          <w:i/>
        </w:rPr>
        <w:t>Regularly Scheduled Filings</w:t>
      </w:r>
      <w:r w:rsidRPr="00B05A7B">
        <w:rPr>
          <w:rFonts w:ascii="Arial" w:hAnsi="Arial" w:cs="Arial"/>
        </w:rPr>
        <w:t xml:space="preserve"> are normal reportin</w:t>
      </w:r>
      <w:r w:rsidR="00891B80" w:rsidRPr="00B05A7B">
        <w:rPr>
          <w:rFonts w:ascii="Arial" w:hAnsi="Arial" w:cs="Arial"/>
        </w:rPr>
        <w:t>g periods as required in LCC 17-</w:t>
      </w:r>
      <w:r w:rsidRPr="00B05A7B">
        <w:rPr>
          <w:rFonts w:ascii="Arial" w:hAnsi="Arial" w:cs="Arial"/>
        </w:rPr>
        <w:t>6(c). 21</w:t>
      </w:r>
      <w:r w:rsidRPr="00B05A7B">
        <w:rPr>
          <w:rFonts w:ascii="Arial" w:hAnsi="Arial" w:cs="Arial"/>
          <w:vertAlign w:val="superscript"/>
        </w:rPr>
        <w:t>st</w:t>
      </w:r>
      <w:r w:rsidRPr="00B05A7B">
        <w:rPr>
          <w:rFonts w:ascii="Arial" w:hAnsi="Arial" w:cs="Arial"/>
        </w:rPr>
        <w:t xml:space="preserve"> day</w:t>
      </w:r>
      <w:r w:rsidR="004A0861" w:rsidRPr="00B05A7B">
        <w:rPr>
          <w:rFonts w:ascii="Arial" w:hAnsi="Arial" w:cs="Arial"/>
        </w:rPr>
        <w:t>;</w:t>
      </w:r>
      <w:r w:rsidRPr="00B05A7B">
        <w:rPr>
          <w:rFonts w:ascii="Arial" w:hAnsi="Arial" w:cs="Arial"/>
        </w:rPr>
        <w:t xml:space="preserve"> 14</w:t>
      </w:r>
      <w:r w:rsidRPr="00B05A7B">
        <w:rPr>
          <w:rFonts w:ascii="Arial" w:hAnsi="Arial" w:cs="Arial"/>
          <w:vertAlign w:val="superscript"/>
        </w:rPr>
        <w:t>th</w:t>
      </w:r>
      <w:r w:rsidRPr="00B05A7B">
        <w:rPr>
          <w:rFonts w:ascii="Arial" w:hAnsi="Arial" w:cs="Arial"/>
        </w:rPr>
        <w:t xml:space="preserve"> day</w:t>
      </w:r>
      <w:r w:rsidR="004A0861" w:rsidRPr="00B05A7B">
        <w:rPr>
          <w:rFonts w:ascii="Arial" w:hAnsi="Arial" w:cs="Arial"/>
        </w:rPr>
        <w:t>;</w:t>
      </w:r>
      <w:r w:rsidRPr="00B05A7B">
        <w:rPr>
          <w:rFonts w:ascii="Arial" w:hAnsi="Arial" w:cs="Arial"/>
        </w:rPr>
        <w:t xml:space="preserve"> </w:t>
      </w:r>
      <w:r w:rsidR="004A0861" w:rsidRPr="00B05A7B">
        <w:rPr>
          <w:rFonts w:ascii="Arial" w:hAnsi="Arial" w:cs="Arial"/>
        </w:rPr>
        <w:t>the</w:t>
      </w:r>
      <w:r w:rsidRPr="00B05A7B">
        <w:rPr>
          <w:rFonts w:ascii="Arial" w:hAnsi="Arial" w:cs="Arial"/>
        </w:rPr>
        <w:t xml:space="preserve"> </w:t>
      </w:r>
      <w:r w:rsidR="004A0861" w:rsidRPr="00B05A7B">
        <w:rPr>
          <w:rFonts w:ascii="Arial" w:hAnsi="Arial" w:cs="Arial"/>
        </w:rPr>
        <w:t>Friday</w:t>
      </w:r>
      <w:r w:rsidRPr="00B05A7B">
        <w:rPr>
          <w:rFonts w:ascii="Arial" w:hAnsi="Arial" w:cs="Arial"/>
        </w:rPr>
        <w:t xml:space="preserve"> before the election; thirty days after the election and </w:t>
      </w:r>
      <w:r w:rsidR="0089272B" w:rsidRPr="00B05A7B">
        <w:rPr>
          <w:rFonts w:ascii="Arial" w:hAnsi="Arial" w:cs="Arial"/>
        </w:rPr>
        <w:t>annually</w:t>
      </w:r>
      <w:r w:rsidRPr="00B05A7B">
        <w:rPr>
          <w:rFonts w:ascii="Arial" w:hAnsi="Arial" w:cs="Arial"/>
        </w:rPr>
        <w:t xml:space="preserve"> on the first day of the month in which the anniversary of the election occurs.</w:t>
      </w:r>
    </w:p>
    <w:p w:rsidR="0053313C" w:rsidRPr="00B05A7B" w:rsidRDefault="0053313C" w:rsidP="00FB0E35">
      <w:pPr>
        <w:pStyle w:val="ListParagraph"/>
        <w:numPr>
          <w:ilvl w:val="0"/>
          <w:numId w:val="4"/>
        </w:numPr>
        <w:ind w:left="1800"/>
        <w:rPr>
          <w:rFonts w:ascii="Arial" w:hAnsi="Arial" w:cs="Arial"/>
        </w:rPr>
      </w:pPr>
      <w:r w:rsidRPr="00B05A7B">
        <w:rPr>
          <w:rFonts w:ascii="Arial" w:hAnsi="Arial" w:cs="Arial"/>
          <w:i/>
        </w:rPr>
        <w:t xml:space="preserve">Amended </w:t>
      </w:r>
      <w:r w:rsidR="004A0861" w:rsidRPr="00B05A7B">
        <w:rPr>
          <w:rFonts w:ascii="Arial" w:hAnsi="Arial" w:cs="Arial"/>
          <w:i/>
        </w:rPr>
        <w:t>F</w:t>
      </w:r>
      <w:r w:rsidRPr="00B05A7B">
        <w:rPr>
          <w:rFonts w:ascii="Arial" w:hAnsi="Arial" w:cs="Arial"/>
          <w:i/>
        </w:rPr>
        <w:t>ilings</w:t>
      </w:r>
      <w:r w:rsidRPr="00B05A7B">
        <w:rPr>
          <w:rFonts w:ascii="Arial" w:hAnsi="Arial" w:cs="Arial"/>
        </w:rPr>
        <w:t xml:space="preserve"> are reports that correct a previously filed report. </w:t>
      </w:r>
    </w:p>
    <w:p w:rsidR="0053313C" w:rsidRPr="00B05A7B" w:rsidRDefault="0053313C" w:rsidP="00FB0E35">
      <w:pPr>
        <w:pStyle w:val="ListParagraph"/>
        <w:numPr>
          <w:ilvl w:val="0"/>
          <w:numId w:val="4"/>
        </w:numPr>
        <w:ind w:left="1800"/>
        <w:rPr>
          <w:rFonts w:ascii="Arial" w:hAnsi="Arial" w:cs="Arial"/>
        </w:rPr>
      </w:pPr>
      <w:r w:rsidRPr="00B05A7B">
        <w:rPr>
          <w:rFonts w:ascii="Arial" w:hAnsi="Arial" w:cs="Arial"/>
          <w:i/>
        </w:rPr>
        <w:t>Termination Reports</w:t>
      </w:r>
      <w:r w:rsidRPr="00B05A7B">
        <w:rPr>
          <w:rFonts w:ascii="Arial" w:hAnsi="Arial" w:cs="Arial"/>
        </w:rPr>
        <w:t xml:space="preserve"> are filings that close a committee, indicating the committee is no longer in existence. A committee is considered open and a</w:t>
      </w:r>
      <w:r w:rsidR="00762007" w:rsidRPr="00B05A7B">
        <w:rPr>
          <w:rFonts w:ascii="Arial" w:hAnsi="Arial" w:cs="Arial"/>
        </w:rPr>
        <w:t xml:space="preserve">ctive and an </w:t>
      </w:r>
      <w:r w:rsidRPr="00B05A7B">
        <w:rPr>
          <w:rFonts w:ascii="Arial" w:hAnsi="Arial" w:cs="Arial"/>
        </w:rPr>
        <w:t>annual report is required until said committee files a termination report</w:t>
      </w:r>
      <w:r w:rsidR="00762007" w:rsidRPr="00B05A7B">
        <w:rPr>
          <w:rFonts w:ascii="Arial" w:hAnsi="Arial" w:cs="Arial"/>
        </w:rPr>
        <w:t xml:space="preserve"> with the City Clerk</w:t>
      </w:r>
      <w:r w:rsidRPr="00B05A7B">
        <w:rPr>
          <w:rFonts w:ascii="Arial" w:hAnsi="Arial" w:cs="Arial"/>
        </w:rPr>
        <w:t>. (The termination report shall show a zero balance.)</w:t>
      </w:r>
    </w:p>
    <w:p w:rsidR="0053313C" w:rsidRPr="00B05A7B" w:rsidRDefault="0053313C" w:rsidP="00FB0E35">
      <w:pPr>
        <w:pStyle w:val="ListParagraph"/>
        <w:numPr>
          <w:ilvl w:val="0"/>
          <w:numId w:val="5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 xml:space="preserve">Check the appropriate box next to the type of report filed.  If this report is an </w:t>
      </w:r>
      <w:r w:rsidRPr="00B05A7B">
        <w:rPr>
          <w:rFonts w:ascii="Arial" w:hAnsi="Arial" w:cs="Arial"/>
          <w:i/>
        </w:rPr>
        <w:t>amended filing,</w:t>
      </w:r>
      <w:r w:rsidRPr="00B05A7B">
        <w:rPr>
          <w:rFonts w:ascii="Arial" w:hAnsi="Arial" w:cs="Arial"/>
        </w:rPr>
        <w:t xml:space="preserve"> print or type the date of the originally filed report being amended.</w:t>
      </w:r>
    </w:p>
    <w:p w:rsidR="0089272B" w:rsidRPr="009B03D1" w:rsidRDefault="0053313C" w:rsidP="009B03D1">
      <w:pPr>
        <w:pStyle w:val="ListParagraph"/>
        <w:numPr>
          <w:ilvl w:val="0"/>
          <w:numId w:val="5"/>
        </w:numPr>
        <w:ind w:left="1440" w:hanging="720"/>
        <w:rPr>
          <w:rFonts w:ascii="Arial" w:hAnsi="Arial" w:cs="Arial"/>
        </w:rPr>
      </w:pPr>
      <w:r w:rsidRPr="00B05A7B">
        <w:rPr>
          <w:rFonts w:ascii="Arial" w:hAnsi="Arial" w:cs="Arial"/>
        </w:rPr>
        <w:t>Print or type the Report Period covered: (The</w:t>
      </w:r>
      <w:r w:rsidR="00F910BC" w:rsidRPr="00B05A7B">
        <w:rPr>
          <w:rFonts w:ascii="Arial" w:hAnsi="Arial" w:cs="Arial"/>
        </w:rPr>
        <w:t xml:space="preserve"> beginning and end dates LCC 17-</w:t>
      </w:r>
      <w:r w:rsidRPr="00B05A7B">
        <w:rPr>
          <w:rFonts w:ascii="Arial" w:hAnsi="Arial" w:cs="Arial"/>
        </w:rPr>
        <w:t>6 (e))</w:t>
      </w:r>
    </w:p>
    <w:p w:rsidR="0089272B" w:rsidRPr="00B05A7B" w:rsidRDefault="0089272B" w:rsidP="0089272B">
      <w:pPr>
        <w:pStyle w:val="ListParagraph"/>
        <w:tabs>
          <w:tab w:val="left" w:pos="900"/>
        </w:tabs>
        <w:ind w:left="0"/>
        <w:rPr>
          <w:rFonts w:ascii="Arial" w:hAnsi="Arial" w:cs="Arial"/>
        </w:rPr>
      </w:pPr>
    </w:p>
    <w:p w:rsidR="0089272B" w:rsidRPr="00B05A7B" w:rsidRDefault="0089272B" w:rsidP="004A0861">
      <w:pPr>
        <w:pStyle w:val="ListParagraph"/>
        <w:tabs>
          <w:tab w:val="left" w:pos="720"/>
        </w:tabs>
        <w:ind w:left="1620" w:hanging="1620"/>
        <w:rPr>
          <w:rFonts w:ascii="Arial" w:hAnsi="Arial" w:cs="Arial"/>
        </w:rPr>
      </w:pPr>
      <w:r w:rsidRPr="00B05A7B">
        <w:rPr>
          <w:rFonts w:ascii="Arial" w:hAnsi="Arial" w:cs="Arial"/>
        </w:rPr>
        <w:tab/>
        <w:t>Line #1:  If this is your first Report of Contributions and Expenditures as a committee enter zero (0).  If you have previously filed</w:t>
      </w:r>
      <w:r w:rsidR="009B03D1">
        <w:rPr>
          <w:rFonts w:ascii="Arial" w:hAnsi="Arial" w:cs="Arial"/>
        </w:rPr>
        <w:t>,</w:t>
      </w:r>
      <w:bookmarkStart w:id="0" w:name="_GoBack"/>
      <w:bookmarkEnd w:id="0"/>
      <w:r w:rsidRPr="00B05A7B">
        <w:rPr>
          <w:rFonts w:ascii="Arial" w:hAnsi="Arial" w:cs="Arial"/>
        </w:rPr>
        <w:t xml:space="preserve"> enter the ending balance from line #5 of your mostly recently filed report.</w:t>
      </w:r>
    </w:p>
    <w:p w:rsidR="0089272B" w:rsidRPr="00B05A7B" w:rsidRDefault="0089272B" w:rsidP="0089272B">
      <w:pPr>
        <w:pStyle w:val="ListParagraph"/>
        <w:tabs>
          <w:tab w:val="left" w:pos="720"/>
        </w:tabs>
        <w:ind w:left="1620" w:hanging="1620"/>
        <w:rPr>
          <w:rFonts w:ascii="Arial" w:hAnsi="Arial" w:cs="Arial"/>
        </w:rPr>
      </w:pPr>
      <w:r w:rsidRPr="00B05A7B">
        <w:rPr>
          <w:rFonts w:ascii="Arial" w:hAnsi="Arial" w:cs="Arial"/>
        </w:rPr>
        <w:tab/>
        <w:t xml:space="preserve">Line #2: </w:t>
      </w:r>
      <w:r w:rsidR="0022198C">
        <w:rPr>
          <w:rFonts w:ascii="Arial" w:hAnsi="Arial" w:cs="Arial"/>
        </w:rPr>
        <w:t xml:space="preserve"> Will automatically populate.</w:t>
      </w:r>
    </w:p>
    <w:p w:rsidR="0089272B" w:rsidRPr="00B05A7B" w:rsidRDefault="0089272B" w:rsidP="0089272B">
      <w:pPr>
        <w:pStyle w:val="ListParagraph"/>
        <w:tabs>
          <w:tab w:val="left" w:pos="720"/>
        </w:tabs>
        <w:ind w:left="1620" w:hanging="1620"/>
        <w:rPr>
          <w:rFonts w:ascii="Arial" w:hAnsi="Arial" w:cs="Arial"/>
        </w:rPr>
      </w:pPr>
      <w:r w:rsidRPr="00B05A7B">
        <w:rPr>
          <w:rFonts w:ascii="Arial" w:hAnsi="Arial" w:cs="Arial"/>
        </w:rPr>
        <w:tab/>
        <w:t xml:space="preserve">Line #3:  </w:t>
      </w:r>
      <w:r w:rsidR="0022198C">
        <w:rPr>
          <w:rFonts w:ascii="Arial" w:hAnsi="Arial" w:cs="Arial"/>
        </w:rPr>
        <w:t>Will automatically calculate.</w:t>
      </w:r>
    </w:p>
    <w:p w:rsidR="0089272B" w:rsidRPr="00B05A7B" w:rsidRDefault="0089272B" w:rsidP="004A0861">
      <w:pPr>
        <w:pStyle w:val="ListParagraph"/>
        <w:tabs>
          <w:tab w:val="left" w:pos="720"/>
        </w:tabs>
        <w:ind w:left="1620" w:hanging="1620"/>
        <w:rPr>
          <w:rFonts w:ascii="Arial" w:hAnsi="Arial" w:cs="Arial"/>
        </w:rPr>
      </w:pPr>
      <w:r w:rsidRPr="00B05A7B">
        <w:rPr>
          <w:rFonts w:ascii="Arial" w:hAnsi="Arial" w:cs="Arial"/>
        </w:rPr>
        <w:tab/>
        <w:t xml:space="preserve">Line #4:  </w:t>
      </w:r>
      <w:r w:rsidR="0022198C">
        <w:rPr>
          <w:rFonts w:ascii="Arial" w:hAnsi="Arial" w:cs="Arial"/>
        </w:rPr>
        <w:t>Will automatically populate.</w:t>
      </w:r>
    </w:p>
    <w:p w:rsidR="0089272B" w:rsidRPr="00B05A7B" w:rsidRDefault="0089272B" w:rsidP="0089272B">
      <w:pPr>
        <w:pStyle w:val="ListParagraph"/>
        <w:tabs>
          <w:tab w:val="left" w:pos="720"/>
        </w:tabs>
        <w:ind w:left="1530" w:hanging="1530"/>
        <w:rPr>
          <w:rFonts w:ascii="Arial" w:hAnsi="Arial" w:cs="Arial"/>
        </w:rPr>
      </w:pPr>
      <w:r w:rsidRPr="00B05A7B">
        <w:rPr>
          <w:rFonts w:ascii="Arial" w:hAnsi="Arial" w:cs="Arial"/>
        </w:rPr>
        <w:tab/>
        <w:t xml:space="preserve">Line #5:  </w:t>
      </w:r>
      <w:r w:rsidR="0022198C">
        <w:rPr>
          <w:rFonts w:ascii="Arial" w:hAnsi="Arial" w:cs="Arial"/>
        </w:rPr>
        <w:t>Will automatically calculate.</w:t>
      </w:r>
    </w:p>
    <w:p w:rsidR="0089272B" w:rsidRPr="00B05A7B" w:rsidRDefault="0089272B" w:rsidP="0089272B">
      <w:pPr>
        <w:pStyle w:val="ListParagraph"/>
        <w:tabs>
          <w:tab w:val="left" w:pos="720"/>
        </w:tabs>
        <w:ind w:left="1530" w:hanging="1530"/>
        <w:rPr>
          <w:rFonts w:ascii="Arial" w:hAnsi="Arial" w:cs="Arial"/>
        </w:rPr>
      </w:pPr>
    </w:p>
    <w:p w:rsidR="0089272B" w:rsidRPr="00B05A7B" w:rsidRDefault="0089272B" w:rsidP="0089272B">
      <w:pPr>
        <w:pStyle w:val="ListParagraph"/>
        <w:tabs>
          <w:tab w:val="left" w:pos="720"/>
        </w:tabs>
        <w:ind w:left="0"/>
        <w:rPr>
          <w:rFonts w:ascii="Arial" w:hAnsi="Arial" w:cs="Arial"/>
        </w:rPr>
      </w:pPr>
      <w:proofErr w:type="gramStart"/>
      <w:r w:rsidRPr="00B05A7B">
        <w:rPr>
          <w:rFonts w:ascii="Arial" w:hAnsi="Arial" w:cs="Arial"/>
        </w:rPr>
        <w:t>STEP 5.</w:t>
      </w:r>
      <w:proofErr w:type="gramEnd"/>
      <w:r w:rsidRPr="00B05A7B">
        <w:rPr>
          <w:rFonts w:ascii="Arial" w:hAnsi="Arial" w:cs="Arial"/>
        </w:rPr>
        <w:t xml:space="preserve">  Complete the Authorization portion of the </w:t>
      </w:r>
      <w:r w:rsidR="00762007" w:rsidRPr="00B05A7B">
        <w:rPr>
          <w:rFonts w:ascii="Arial" w:hAnsi="Arial" w:cs="Arial"/>
        </w:rPr>
        <w:t xml:space="preserve">Campaign Finance </w:t>
      </w:r>
      <w:r w:rsidRPr="00B05A7B">
        <w:rPr>
          <w:rFonts w:ascii="Arial" w:hAnsi="Arial" w:cs="Arial"/>
        </w:rPr>
        <w:t xml:space="preserve">Report of </w:t>
      </w:r>
      <w:r w:rsidR="00762007" w:rsidRPr="00B05A7B">
        <w:rPr>
          <w:rFonts w:ascii="Arial" w:hAnsi="Arial" w:cs="Arial"/>
        </w:rPr>
        <w:t>C</w:t>
      </w:r>
      <w:r w:rsidRPr="00B05A7B">
        <w:rPr>
          <w:rFonts w:ascii="Arial" w:hAnsi="Arial" w:cs="Arial"/>
        </w:rPr>
        <w:t>ontributions and Expenditures fo</w:t>
      </w:r>
      <w:r w:rsidR="004A0861" w:rsidRPr="00B05A7B">
        <w:rPr>
          <w:rFonts w:ascii="Arial" w:hAnsi="Arial" w:cs="Arial"/>
        </w:rPr>
        <w:t>r</w:t>
      </w:r>
      <w:r w:rsidRPr="00B05A7B">
        <w:rPr>
          <w:rFonts w:ascii="Arial" w:hAnsi="Arial" w:cs="Arial"/>
        </w:rPr>
        <w:t>m by printing the name of the registered agent and then sign and date the report.</w:t>
      </w:r>
      <w:r w:rsidR="009C2533" w:rsidRPr="00B05A7B">
        <w:rPr>
          <w:rFonts w:ascii="Arial" w:hAnsi="Arial" w:cs="Arial"/>
        </w:rPr>
        <w:t xml:space="preserve"> Forms must be received in the Clerk’s Office prior to 5:00p.m. </w:t>
      </w:r>
      <w:proofErr w:type="gramStart"/>
      <w:r w:rsidR="009C2533" w:rsidRPr="00B05A7B">
        <w:rPr>
          <w:rFonts w:ascii="Arial" w:hAnsi="Arial" w:cs="Arial"/>
        </w:rPr>
        <w:t>on</w:t>
      </w:r>
      <w:proofErr w:type="gramEnd"/>
      <w:r w:rsidR="009C2533" w:rsidRPr="00B05A7B">
        <w:rPr>
          <w:rFonts w:ascii="Arial" w:hAnsi="Arial" w:cs="Arial"/>
        </w:rPr>
        <w:t xml:space="preserve"> the due date.  A postage mark date is not acceptable.   </w:t>
      </w:r>
    </w:p>
    <w:p w:rsidR="0089272B" w:rsidRDefault="0089272B" w:rsidP="0089272B">
      <w:pPr>
        <w:pStyle w:val="ListParagraph"/>
        <w:tabs>
          <w:tab w:val="left" w:pos="720"/>
        </w:tabs>
        <w:ind w:left="0"/>
      </w:pPr>
      <w:r>
        <w:tab/>
      </w:r>
    </w:p>
    <w:sectPr w:rsidR="0089272B" w:rsidSect="00F012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>
    <w:nsid w:val="30305B9F"/>
    <w:multiLevelType w:val="hybridMultilevel"/>
    <w:tmpl w:val="0316DC5E"/>
    <w:lvl w:ilvl="0" w:tplc="23C0DBF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37424E2"/>
    <w:multiLevelType w:val="hybridMultilevel"/>
    <w:tmpl w:val="5422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4F5"/>
    <w:multiLevelType w:val="hybridMultilevel"/>
    <w:tmpl w:val="D3DAF6AC"/>
    <w:lvl w:ilvl="0" w:tplc="0409000D">
      <w:start w:val="1"/>
      <w:numFmt w:val="bullet"/>
      <w:lvlText w:val=""/>
      <w:lvlJc w:val="left"/>
      <w:pPr>
        <w:ind w:left="2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>
    <w:nsid w:val="7B0D7B7A"/>
    <w:multiLevelType w:val="hybridMultilevel"/>
    <w:tmpl w:val="9440FEE2"/>
    <w:lvl w:ilvl="0" w:tplc="9C28470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7357D"/>
    <w:multiLevelType w:val="hybridMultilevel"/>
    <w:tmpl w:val="6C9AAAE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A4"/>
    <w:rsid w:val="001F08A4"/>
    <w:rsid w:val="0022198C"/>
    <w:rsid w:val="00262331"/>
    <w:rsid w:val="002657BC"/>
    <w:rsid w:val="0027343B"/>
    <w:rsid w:val="00365565"/>
    <w:rsid w:val="004A0861"/>
    <w:rsid w:val="004B708F"/>
    <w:rsid w:val="0053313C"/>
    <w:rsid w:val="00550CF4"/>
    <w:rsid w:val="00671432"/>
    <w:rsid w:val="00762007"/>
    <w:rsid w:val="0077719C"/>
    <w:rsid w:val="00891B80"/>
    <w:rsid w:val="0089272B"/>
    <w:rsid w:val="00923916"/>
    <w:rsid w:val="009463BD"/>
    <w:rsid w:val="00993781"/>
    <w:rsid w:val="009B03D1"/>
    <w:rsid w:val="009C2533"/>
    <w:rsid w:val="00A60848"/>
    <w:rsid w:val="00B05A7B"/>
    <w:rsid w:val="00B944EF"/>
    <w:rsid w:val="00C35678"/>
    <w:rsid w:val="00C65D7A"/>
    <w:rsid w:val="00D32635"/>
    <w:rsid w:val="00DA6561"/>
    <w:rsid w:val="00DB681B"/>
    <w:rsid w:val="00E57F75"/>
    <w:rsid w:val="00F012D1"/>
    <w:rsid w:val="00F62BEB"/>
    <w:rsid w:val="00F910BC"/>
    <w:rsid w:val="00FB0E35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2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8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2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84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5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G. Andrews</dc:creator>
  <cp:lastModifiedBy>Terry G. Andrews</cp:lastModifiedBy>
  <cp:revision>3</cp:revision>
  <cp:lastPrinted>2009-06-30T17:28:00Z</cp:lastPrinted>
  <dcterms:created xsi:type="dcterms:W3CDTF">2011-10-12T19:03:00Z</dcterms:created>
  <dcterms:modified xsi:type="dcterms:W3CDTF">2012-07-20T20:40:00Z</dcterms:modified>
</cp:coreProperties>
</file>